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80" w:after="240"/>
        <w:jc w:val="center"/>
      </w:pPr>
      <w:r>
        <w:rPr>
          <w:rFonts w:ascii="DejaVu Sans" w:hAnsi="DejaVu Sans" w:eastAsia="DejaVu Sans"/>
          <w:b/>
          <w:color w:val="F2B84B"/>
          <w:sz w:val="20"/>
        </w:rPr>
        <w:t>WHOLE-SCHOOL PRIMARY ENGLISH RESOURCE</w:t>
      </w:r>
    </w:p>
    <w:p>
      <w:pPr>
        <w:spacing w:after="40"/>
        <w:jc w:val="center"/>
      </w:pPr>
      <w:r>
        <w:rPr>
          <w:rFonts w:ascii="DejaVu Sans" w:hAnsi="DejaVu Sans" w:eastAsia="DejaVu Sans"/>
          <w:b/>
          <w:color w:val="16324F"/>
          <w:sz w:val="64"/>
        </w:rPr>
        <w:t>Primary Poetry</w:t>
      </w:r>
    </w:p>
    <w:p>
      <w:pPr>
        <w:spacing w:after="120"/>
        <w:jc w:val="center"/>
      </w:pPr>
      <w:r>
        <w:rPr>
          <w:rFonts w:ascii="DejaVu Sans" w:hAnsi="DejaVu Sans" w:eastAsia="DejaVu Sans"/>
          <w:b/>
          <w:color w:val="16324F"/>
          <w:sz w:val="64"/>
        </w:rPr>
        <w:t>Progression Map</w:t>
      </w:r>
    </w:p>
    <w:p>
      <w:pPr>
        <w:spacing w:after="360"/>
        <w:jc w:val="center"/>
      </w:pPr>
      <w:r>
        <w:rPr>
          <w:rFonts w:ascii="DejaVu Sans" w:hAnsi="DejaVu Sans" w:eastAsia="DejaVu Sans"/>
          <w:b/>
          <w:color w:val="147D92"/>
          <w:sz w:val="42"/>
        </w:rPr>
        <w:t>EYFS to Year 6</w:t>
      </w:r>
    </w:p>
    <w:p>
      <w:pPr>
        <w:spacing w:after="480"/>
        <w:jc w:val="center"/>
      </w:pPr>
      <w:r>
        <w:rPr>
          <w:rFonts w:ascii="DejaVu Sans" w:hAnsi="DejaVu Sans" w:eastAsia="DejaVu Sans"/>
          <w:b/>
          <w:color w:val="E66B5B"/>
          <w:sz w:val="21"/>
        </w:rPr>
        <w:t>READING  •  DISCUSSING  •  WRITING  •  PERFORMING</w:t>
      </w:r>
    </w:p>
    <w:tbl>
      <w:tblPr>
        <w:tblW w:type="dxa" w:w="10485"/>
        <w:tblLayout w:type="fixed"/>
        <w:tblLook w:firstColumn="1" w:firstRow="1" w:lastColumn="0" w:lastRow="0" w:noHBand="0" w:noVBand="1" w:val="04A0"/>
        <w:tblInd w:w="2467" w:type="dxa"/>
      </w:tblPr>
      <w:tblGrid>
        <w:gridCol w:w="10485"/>
      </w:tblGrid>
      <w:tr>
        <w:tc>
          <w:tcPr>
            <w:tcW w:type="dxa" w:w="10485"/>
            <w:shd w:fill="E8F4F6"/>
            <w:tcBorders>
              <w:top w:val="single" w:sz="0" w:space="0" w:color="E8F4F6"/>
              <w:left w:val="single" w:sz="0" w:space="0" w:color="E8F4F6"/>
              <w:bottom w:val="single" w:sz="0" w:space="0" w:color="E8F4F6"/>
              <w:right w:val="single" w:sz="0" w:space="0" w:color="E8F4F6"/>
            </w:tcBorders>
            <w:tcMar>
              <w:top w:w="180" w:type="dxa"/>
              <w:start w:w="230" w:type="dxa"/>
              <w:bottom w:w="180" w:type="dxa"/>
              <w:end w:w="230" w:type="dxa"/>
            </w:tcMar>
          </w:tcPr>
          <w:p>
            <w:pPr>
              <w:spacing w:after="160"/>
            </w:pPr>
            <w:r>
              <w:rPr>
                <w:rFonts w:ascii="DejaVu Sans" w:hAnsi="DejaVu Sans" w:eastAsia="DejaVu Sans"/>
                <w:b/>
                <w:color w:val="16324F"/>
                <w:sz w:val="20"/>
              </w:rPr>
              <w:t>A practical, adaptable curriculum-planning pack for:</w:t>
            </w:r>
          </w:p>
          <w:p>
            <w:pPr>
              <w:numPr>
                <w:ilvl w:val="0"/>
                <w:numId w:val="10"/>
              </w:numPr>
              <w:spacing w:after="60" w:line="252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8"/>
              </w:rPr>
              <w:t>Class teachers and ECTs</w:t>
            </w:r>
          </w:p>
          <w:p>
            <w:pPr>
              <w:numPr>
                <w:ilvl w:val="0"/>
                <w:numId w:val="10"/>
              </w:numPr>
              <w:spacing w:after="60" w:line="252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8"/>
              </w:rPr>
              <w:t>English and literacy subject leaders</w:t>
            </w:r>
          </w:p>
          <w:p>
            <w:pPr>
              <w:numPr>
                <w:ilvl w:val="0"/>
                <w:numId w:val="10"/>
              </w:numPr>
              <w:spacing w:after="60" w:line="252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8"/>
              </w:rPr>
              <w:t>Senior leadership teams</w:t>
            </w:r>
          </w:p>
          <w:p>
            <w:pPr>
              <w:numPr>
                <w:ilvl w:val="0"/>
                <w:numId w:val="10"/>
              </w:numPr>
              <w:spacing w:after="60" w:line="252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8"/>
              </w:rPr>
              <w:t>Primary schools reviewing poetry provision</w:t>
            </w:r>
          </w:p>
        </w:tc>
      </w:tr>
    </w:tbl>
    <w:p>
      <w:pPr>
        <w:spacing w:before="480" w:after="60"/>
        <w:jc w:val="center"/>
      </w:pPr>
      <w:r>
        <w:rPr>
          <w:rFonts w:ascii="DejaVu Sans" w:hAnsi="DejaVu Sans" w:eastAsia="DejaVu Sans"/>
          <w:b/>
          <w:color w:val="16324F"/>
          <w:sz w:val="21"/>
        </w:rPr>
        <w:t>Created by Ian Bland</w:t>
      </w:r>
    </w:p>
    <w:p>
      <w:pPr>
        <w:spacing w:after="40"/>
        <w:jc w:val="center"/>
      </w:pPr>
      <w:r>
        <w:rPr>
          <w:rFonts w:ascii="DejaVu Sans" w:hAnsi="DejaVu Sans" w:eastAsia="DejaVu Sans"/>
          <w:color w:val="607182"/>
          <w:sz w:val="17"/>
        </w:rPr>
        <w:t>Children's Poet and Primary Poetry Specialist</w:t>
      </w:r>
    </w:p>
    <w:p>
      <w:pPr>
        <w:jc w:val="center"/>
      </w:pPr>
      <w:hyperlink r:id="rId11">
        <w:r>
          <w:rPr>
            <w:rFonts w:ascii="DejaVu Sans" w:hAnsi="DejaVu Sans"/>
            <w:color w:val="147D92"/>
            <w:u w:val="single"/>
          </w:rPr>
          <w:t>www.ianbland.com</w:t>
        </w:r>
      </w:hyperlink>
    </w:p>
    <w:p>
      <w:r>
        <w:br w:type="page"/>
      </w:r>
    </w:p>
    <w:p>
      <w:pPr>
        <w:spacing w:before="0" w:after="40"/>
      </w:pPr>
      <w:r>
        <w:rPr>
          <w:rFonts w:ascii="DejaVu Sans" w:hAnsi="DejaVu Sans" w:eastAsia="DejaVu Sans"/>
          <w:b/>
          <w:color w:val="147D92"/>
          <w:sz w:val="15"/>
        </w:rPr>
        <w:t>INTRODUCTION</w:t>
      </w:r>
    </w:p>
    <w:p>
      <w:pPr>
        <w:pStyle w:val="Heading1"/>
        <w:spacing w:before="0" w:after="160"/>
      </w:pPr>
      <w:r>
        <w:rPr>
          <w:rFonts w:ascii="DejaVu Sans" w:hAnsi="DejaVu Sans" w:eastAsia="DejaVu Sans"/>
          <w:b/>
          <w:color w:val="16324F"/>
          <w:sz w:val="40"/>
        </w:rPr>
        <w:t>How to use this progression map</w:t>
      </w:r>
    </w:p>
    <w:tbl>
      <w:tblPr>
        <w:tblW w:type="dxa" w:w="15420"/>
        <w:tblLayout w:type="fixed"/>
        <w:tblLook w:firstColumn="1" w:firstRow="1" w:lastColumn="0" w:lastRow="0" w:noHBand="0" w:noVBand="1" w:val="04A0"/>
        <w:tblInd w:w="120" w:type="dxa"/>
      </w:tblPr>
      <w:tblGrid>
        <w:gridCol w:w="15420"/>
      </w:tblGrid>
      <w:tr>
        <w:tc>
          <w:tcPr>
            <w:tcW w:type="dxa" w:w="15420"/>
            <w:shd w:fill="FFF6DF"/>
            <w:tcBorders>
              <w:top w:val="single" w:sz="0" w:space="0" w:color="FFF6DF"/>
              <w:left w:val="single" w:sz="0" w:space="0" w:color="FFF6DF"/>
              <w:bottom w:val="single" w:sz="0" w:space="0" w:color="FFF6DF"/>
              <w:right w:val="single" w:sz="0" w:space="0" w:color="FFF6DF"/>
            </w:tcBorders>
            <w:tcMar>
              <w:top w:w="110" w:type="dxa"/>
              <w:start w:w="180" w:type="dxa"/>
              <w:bottom w:w="110" w:type="dxa"/>
              <w:end w:w="180" w:type="dxa"/>
            </w:tcMar>
          </w:tcPr>
          <w:p>
            <w:pPr>
              <w:spacing w:after="0" w:line="276" w:lineRule="auto"/>
            </w:pPr>
            <w:r>
              <w:rPr>
                <w:rFonts w:ascii="DejaVu Sans" w:hAnsi="DejaVu Sans" w:eastAsia="DejaVu Sans"/>
                <w:b/>
                <w:color w:val="16324F"/>
                <w:sz w:val="18"/>
              </w:rPr>
              <w:t>This is a suggested progression, not a statutory year-by-year scheme. The National Curriculum sets phase expectations, including two-year blocks in KS2. Adapt this document to your pupils, chosen texts and wider curriculum.</w:t>
            </w:r>
          </w:p>
        </w:tc>
      </w:tr>
    </w:tbl>
    <w:p>
      <w:pPr>
        <w:spacing w:after="0"/>
      </w:pPr>
    </w:p>
    <w:p>
      <w:pPr>
        <w:pStyle w:val="Heading2"/>
        <w:spacing w:before="160"/>
      </w:pPr>
      <w:r>
        <w:t>Four connected strands</w:t>
      </w:r>
    </w:p>
    <w:tbl>
      <w:tblPr>
        <w:tblW w:type="dxa" w:w="15420"/>
        <w:tblLayout w:type="fixed"/>
        <w:tblLook w:firstColumn="1" w:firstRow="1" w:lastColumn="0" w:lastRow="0" w:noHBand="0" w:noVBand="1" w:val="04A0"/>
        <w:tblInd w:w="120" w:type="dxa"/>
      </w:tblPr>
      <w:tblGrid>
        <w:gridCol w:w="3855"/>
        <w:gridCol w:w="3855"/>
        <w:gridCol w:w="3855"/>
        <w:gridCol w:w="3855"/>
      </w:tblGrid>
      <w:tr>
        <w:tc>
          <w:tcPr>
            <w:tcW w:type="dxa" w:w="3855"/>
            <w:shd w:fill="E8F4F6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  <w:tcMar>
              <w:top w:w="130" w:type="dxa"/>
              <w:start w:w="150" w:type="dxa"/>
              <w:bottom w:w="130" w:type="dxa"/>
              <w:end w:w="150" w:type="dxa"/>
            </w:tcMar>
          </w:tcPr>
          <w:p>
            <w:pPr>
              <w:spacing w:after="140"/>
            </w:pPr>
            <w:r>
              <w:rPr>
                <w:rFonts w:ascii="DejaVu Sans" w:hAnsi="DejaVu Sans" w:eastAsia="DejaVu Sans"/>
                <w:b/>
                <w:color w:val="147D92"/>
                <w:sz w:val="17"/>
              </w:rPr>
              <w:t>1. READ &amp; ENJOY</w:t>
            </w:r>
          </w:p>
          <w:p>
            <w:pPr>
              <w:spacing w:after="0" w:line="269" w:lineRule="auto"/>
            </w:pPr>
            <w:r>
              <w:rPr>
                <w:rFonts w:ascii="DejaVu Sans" w:hAnsi="DejaVu Sans" w:eastAsia="DejaVu Sans"/>
                <w:color w:val="243342"/>
                <w:sz w:val="16"/>
              </w:rPr>
              <w:t>Hear rich poetry regularly. Read for pleasure as well as study.</w:t>
            </w:r>
          </w:p>
        </w:tc>
        <w:tc>
          <w:tcPr>
            <w:tcW w:type="dxa" w:w="3855"/>
            <w:shd w:fill="FCECE9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  <w:tcMar>
              <w:top w:w="130" w:type="dxa"/>
              <w:start w:w="150" w:type="dxa"/>
              <w:bottom w:w="130" w:type="dxa"/>
              <w:end w:w="150" w:type="dxa"/>
            </w:tcMar>
          </w:tcPr>
          <w:p>
            <w:pPr>
              <w:spacing w:after="140"/>
            </w:pPr>
            <w:r>
              <w:rPr>
                <w:rFonts w:ascii="DejaVu Sans" w:hAnsi="DejaVu Sans" w:eastAsia="DejaVu Sans"/>
                <w:b/>
                <w:color w:val="E66B5B"/>
                <w:sz w:val="17"/>
              </w:rPr>
              <w:t>2. DISCUSS</w:t>
            </w:r>
          </w:p>
          <w:p>
            <w:pPr>
              <w:spacing w:after="0" w:line="269" w:lineRule="auto"/>
            </w:pPr>
            <w:r>
              <w:rPr>
                <w:rFonts w:ascii="DejaVu Sans" w:hAnsi="DejaVu Sans" w:eastAsia="DejaVu Sans"/>
                <w:color w:val="243342"/>
                <w:sz w:val="16"/>
              </w:rPr>
              <w:t>Notice words, patterns, forms, meanings and personal responses.</w:t>
            </w:r>
          </w:p>
        </w:tc>
        <w:tc>
          <w:tcPr>
            <w:tcW w:type="dxa" w:w="3855"/>
            <w:shd w:fill="EBF4EE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  <w:tcMar>
              <w:top w:w="130" w:type="dxa"/>
              <w:start w:w="150" w:type="dxa"/>
              <w:bottom w:w="130" w:type="dxa"/>
              <w:end w:w="150" w:type="dxa"/>
            </w:tcMar>
          </w:tcPr>
          <w:p>
            <w:pPr>
              <w:spacing w:after="140"/>
            </w:pPr>
            <w:r>
              <w:rPr>
                <w:rFonts w:ascii="DejaVu Sans" w:hAnsi="DejaVu Sans" w:eastAsia="DejaVu Sans"/>
                <w:b/>
                <w:color w:val="4E8C68"/>
                <w:sz w:val="17"/>
              </w:rPr>
              <w:t>3. CREATE</w:t>
            </w:r>
          </w:p>
          <w:p>
            <w:pPr>
              <w:spacing w:after="0" w:line="269" w:lineRule="auto"/>
            </w:pPr>
            <w:r>
              <w:rPr>
                <w:rFonts w:ascii="DejaVu Sans" w:hAnsi="DejaVu Sans" w:eastAsia="DejaVu Sans"/>
                <w:color w:val="243342"/>
                <w:sz w:val="16"/>
              </w:rPr>
              <w:t>Borrow techniques, generate ideas, draft, improve and publish.</w:t>
            </w:r>
          </w:p>
        </w:tc>
        <w:tc>
          <w:tcPr>
            <w:tcW w:type="dxa" w:w="3855"/>
            <w:shd w:fill="F0EEF8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  <w:tcMar>
              <w:top w:w="130" w:type="dxa"/>
              <w:start w:w="150" w:type="dxa"/>
              <w:bottom w:w="130" w:type="dxa"/>
              <w:end w:w="150" w:type="dxa"/>
            </w:tcMar>
          </w:tcPr>
          <w:p>
            <w:pPr>
              <w:spacing w:after="140"/>
            </w:pPr>
            <w:r>
              <w:rPr>
                <w:rFonts w:ascii="DejaVu Sans" w:hAnsi="DejaVu Sans" w:eastAsia="DejaVu Sans"/>
                <w:b/>
                <w:color w:val="6F69A8"/>
                <w:sz w:val="17"/>
              </w:rPr>
              <w:t>4. PERFORM</w:t>
            </w:r>
          </w:p>
          <w:p>
            <w:pPr>
              <w:spacing w:after="0" w:line="269" w:lineRule="auto"/>
            </w:pPr>
            <w:r>
              <w:rPr>
                <w:rFonts w:ascii="DejaVu Sans" w:hAnsi="DejaVu Sans" w:eastAsia="DejaVu Sans"/>
                <w:color w:val="243342"/>
                <w:sz w:val="16"/>
              </w:rPr>
              <w:t>Use voice, pace, pause, movement and collaboration for an audience.</w:t>
            </w:r>
          </w:p>
        </w:tc>
      </w:tr>
    </w:tbl>
    <w:p>
      <w:pPr>
        <w:pStyle w:val="Heading2"/>
        <w:spacing w:before="200"/>
      </w:pPr>
      <w:r>
        <w:t>Recommended whole-school principles</w:t>
      </w:r>
    </w:p>
    <w:p>
      <w:pPr>
        <w:numPr>
          <w:ilvl w:val="0"/>
          <w:numId w:val="10"/>
        </w:numPr>
        <w:spacing w:after="40" w:line="252" w:lineRule="auto"/>
        <w:ind w:left="540" w:hanging="271"/>
      </w:pPr>
      <w:r>
        <w:rPr>
          <w:rFonts w:ascii="DejaVu Sans" w:hAnsi="DejaVu Sans" w:eastAsia="DejaVu Sans"/>
          <w:color w:val="243342"/>
          <w:sz w:val="17"/>
        </w:rPr>
        <w:t>Poetry appears regularly across the year - not only on National Poetry Day.</w:t>
      </w:r>
    </w:p>
    <w:p>
      <w:pPr>
        <w:numPr>
          <w:ilvl w:val="0"/>
          <w:numId w:val="10"/>
        </w:numPr>
        <w:spacing w:after="40" w:line="252" w:lineRule="auto"/>
        <w:ind w:left="540" w:hanging="271"/>
      </w:pPr>
      <w:r>
        <w:rPr>
          <w:rFonts w:ascii="DejaVu Sans" w:hAnsi="DejaVu Sans" w:eastAsia="DejaVu Sans"/>
          <w:color w:val="243342"/>
          <w:sz w:val="17"/>
        </w:rPr>
        <w:t>Children hear poems read aloud by confident adults from EYFS to Year 6.</w:t>
      </w:r>
    </w:p>
    <w:p>
      <w:pPr>
        <w:numPr>
          <w:ilvl w:val="0"/>
          <w:numId w:val="10"/>
        </w:numPr>
        <w:spacing w:after="40" w:line="252" w:lineRule="auto"/>
        <w:ind w:left="540" w:hanging="271"/>
      </w:pPr>
      <w:r>
        <w:rPr>
          <w:rFonts w:ascii="DejaVu Sans" w:hAnsi="DejaVu Sans" w:eastAsia="DejaVu Sans"/>
          <w:color w:val="243342"/>
          <w:sz w:val="17"/>
        </w:rPr>
        <w:t>The curriculum includes contemporary and classic poetry and a diverse range of voices.</w:t>
      </w:r>
    </w:p>
    <w:p>
      <w:pPr>
        <w:numPr>
          <w:ilvl w:val="0"/>
          <w:numId w:val="10"/>
        </w:numPr>
        <w:spacing w:after="40" w:line="252" w:lineRule="auto"/>
        <w:ind w:left="540" w:hanging="271"/>
      </w:pPr>
      <w:r>
        <w:rPr>
          <w:rFonts w:ascii="DejaVu Sans" w:hAnsi="DejaVu Sans" w:eastAsia="DejaVu Sans"/>
          <w:color w:val="243342"/>
          <w:sz w:val="17"/>
        </w:rPr>
        <w:t>Poems are sometimes enjoyed without a worksheet or written comprehension task.</w:t>
      </w:r>
    </w:p>
    <w:p>
      <w:pPr>
        <w:numPr>
          <w:ilvl w:val="0"/>
          <w:numId w:val="10"/>
        </w:numPr>
        <w:spacing w:after="40" w:line="252" w:lineRule="auto"/>
        <w:ind w:left="540" w:hanging="271"/>
      </w:pPr>
      <w:r>
        <w:rPr>
          <w:rFonts w:ascii="DejaVu Sans" w:hAnsi="DejaVu Sans" w:eastAsia="DejaVu Sans"/>
          <w:color w:val="243342"/>
          <w:sz w:val="17"/>
        </w:rPr>
        <w:t>Writing grows from strong model poems, discussion, oral rehearsal and shared writing.</w:t>
      </w:r>
    </w:p>
    <w:p>
      <w:pPr>
        <w:numPr>
          <w:ilvl w:val="0"/>
          <w:numId w:val="10"/>
        </w:numPr>
        <w:spacing w:after="40" w:line="252" w:lineRule="auto"/>
        <w:ind w:left="540" w:hanging="271"/>
      </w:pPr>
      <w:r>
        <w:rPr>
          <w:rFonts w:ascii="DejaVu Sans" w:hAnsi="DejaVu Sans" w:eastAsia="DejaVu Sans"/>
          <w:color w:val="243342"/>
          <w:sz w:val="17"/>
        </w:rPr>
        <w:t>Performance is treated as part of comprehension and composition, not an optional extra.</w:t>
      </w:r>
    </w:p>
    <w:p>
      <w:pPr>
        <w:numPr>
          <w:ilvl w:val="0"/>
          <w:numId w:val="10"/>
        </w:numPr>
        <w:spacing w:after="40" w:line="252" w:lineRule="auto"/>
        <w:ind w:left="540" w:hanging="271"/>
      </w:pPr>
      <w:r>
        <w:rPr>
          <w:rFonts w:ascii="DejaVu Sans" w:hAnsi="DejaVu Sans" w:eastAsia="DejaVu Sans"/>
          <w:color w:val="243342"/>
          <w:sz w:val="17"/>
        </w:rPr>
        <w:t>Forms are chosen because they suit the purpose; they are not tick-box activities.</w:t>
      </w:r>
    </w:p>
    <w:p>
      <w:pPr>
        <w:numPr>
          <w:ilvl w:val="0"/>
          <w:numId w:val="10"/>
        </w:numPr>
        <w:spacing w:after="40" w:line="252" w:lineRule="auto"/>
        <w:ind w:left="540" w:hanging="271"/>
      </w:pPr>
      <w:r>
        <w:rPr>
          <w:rFonts w:ascii="DejaVu Sans" w:hAnsi="DejaVu Sans" w:eastAsia="DejaVu Sans"/>
          <w:color w:val="243342"/>
          <w:sz w:val="17"/>
        </w:rPr>
        <w:t>Assessment notices growing independence and deliberate choices rather than counting devices.</w:t>
      </w:r>
    </w:p>
    <w:p>
      <w:r>
        <w:br w:type="page"/>
      </w:r>
    </w:p>
    <w:p>
      <w:pPr>
        <w:spacing w:before="0" w:after="40"/>
      </w:pPr>
      <w:r>
        <w:rPr>
          <w:rFonts w:ascii="DejaVu Sans" w:hAnsi="DejaVu Sans" w:eastAsia="DejaVu Sans"/>
          <w:b/>
          <w:color w:val="147D92"/>
          <w:sz w:val="15"/>
        </w:rPr>
        <w:t>OVERVIEW</w:t>
      </w:r>
    </w:p>
    <w:p>
      <w:pPr>
        <w:pStyle w:val="Heading1"/>
        <w:spacing w:before="0" w:after="160"/>
      </w:pPr>
      <w:r>
        <w:rPr>
          <w:rFonts w:ascii="DejaVu Sans" w:hAnsi="DejaVu Sans" w:eastAsia="DejaVu Sans"/>
          <w:b/>
          <w:color w:val="16324F"/>
          <w:sz w:val="40"/>
        </w:rPr>
        <w:t>Whole-school progression at a glance</w:t>
      </w:r>
    </w:p>
    <w:tbl>
      <w:tblPr>
        <w:tblW w:type="dxa" w:w="15420"/>
        <w:tblLayout w:type="fixed"/>
        <w:tblLook w:firstColumn="1" w:firstRow="1" w:lastColumn="0" w:lastRow="0" w:noHBand="0" w:noVBand="1" w:val="04A0"/>
        <w:tblInd w:w="120" w:type="dxa"/>
      </w:tblPr>
      <w:tblGrid>
        <w:gridCol w:w="1156"/>
        <w:gridCol w:w="3546"/>
        <w:gridCol w:w="3700"/>
        <w:gridCol w:w="3546"/>
        <w:gridCol w:w="3472"/>
      </w:tblGrid>
      <w:tr>
        <w:trPr>
          <w:tblHeader w:val="true"/>
          <w:cantSplit/>
        </w:trPr>
        <w:tc>
          <w:tcPr>
            <w:tcW w:type="dxa" w:w="1156"/>
            <w:shd w:fill="16324F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95" w:type="dxa"/>
              <w:start w:w="100" w:type="dxa"/>
              <w:bottom w:w="95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DejaVu Sans" w:hAnsi="DejaVu Sans" w:eastAsia="DejaVu Sans"/>
                <w:b/>
                <w:color w:val="FFFFFF"/>
                <w:sz w:val="14"/>
              </w:rPr>
              <w:t>Stage</w:t>
            </w:r>
          </w:p>
        </w:tc>
        <w:tc>
          <w:tcPr>
            <w:tcW w:type="dxa" w:w="3546"/>
            <w:shd w:fill="16324F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95" w:type="dxa"/>
              <w:start w:w="100" w:type="dxa"/>
              <w:bottom w:w="95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DejaVu Sans" w:hAnsi="DejaVu Sans" w:eastAsia="DejaVu Sans"/>
                <w:b/>
                <w:color w:val="FFFFFF"/>
                <w:sz w:val="14"/>
              </w:rPr>
              <w:t>Reading focus</w:t>
            </w:r>
          </w:p>
        </w:tc>
        <w:tc>
          <w:tcPr>
            <w:tcW w:type="dxa" w:w="3700"/>
            <w:shd w:fill="16324F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95" w:type="dxa"/>
              <w:start w:w="100" w:type="dxa"/>
              <w:bottom w:w="95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DejaVu Sans" w:hAnsi="DejaVu Sans" w:eastAsia="DejaVu Sans"/>
                <w:b/>
                <w:color w:val="FFFFFF"/>
                <w:sz w:val="14"/>
              </w:rPr>
              <w:t>Composition focus</w:t>
            </w:r>
          </w:p>
        </w:tc>
        <w:tc>
          <w:tcPr>
            <w:tcW w:type="dxa" w:w="3546"/>
            <w:shd w:fill="16324F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95" w:type="dxa"/>
              <w:start w:w="100" w:type="dxa"/>
              <w:bottom w:w="95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DejaVu Sans" w:hAnsi="DejaVu Sans" w:eastAsia="DejaVu Sans"/>
                <w:b/>
                <w:color w:val="FFFFFF"/>
                <w:sz w:val="14"/>
              </w:rPr>
              <w:t>Performance milestone</w:t>
            </w:r>
          </w:p>
        </w:tc>
        <w:tc>
          <w:tcPr>
            <w:tcW w:type="dxa" w:w="3472"/>
            <w:shd w:fill="16324F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95" w:type="dxa"/>
              <w:start w:w="100" w:type="dxa"/>
              <w:bottom w:w="95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DejaVu Sans" w:hAnsi="DejaVu Sans" w:eastAsia="DejaVu Sans"/>
                <w:b/>
                <w:color w:val="FFFFFF"/>
                <w:sz w:val="14"/>
              </w:rPr>
              <w:t>Suggested experiences</w:t>
            </w:r>
          </w:p>
        </w:tc>
      </w:tr>
      <w:tr>
        <w:trPr>
          <w:cantSplit/>
        </w:trPr>
        <w:tc>
          <w:tcPr>
            <w:tcW w:type="dxa" w:w="1156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/>
                <w:color w:val="243342"/>
                <w:sz w:val="13"/>
              </w:rPr>
              <w:t>EYFS</w:t>
            </w:r>
          </w:p>
        </w:tc>
        <w:tc>
          <w:tcPr>
            <w:tcW w:type="dxa" w:w="3546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3"/>
              </w:rPr>
              <w:t>Enjoy songs, rhymes and poems; join refrains; notice sounds and rhythm.</w:t>
            </w:r>
          </w:p>
        </w:tc>
        <w:tc>
          <w:tcPr>
            <w:tcW w:type="dxa" w:w="3700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3"/>
              </w:rPr>
              <w:t>Create orally by substituting words, contributing lines and playing with sound.</w:t>
            </w:r>
          </w:p>
        </w:tc>
        <w:tc>
          <w:tcPr>
            <w:tcW w:type="dxa" w:w="3546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3"/>
              </w:rPr>
              <w:t>Join shared rhymes using actions, sound and call-and-response.</w:t>
            </w:r>
          </w:p>
        </w:tc>
        <w:tc>
          <w:tcPr>
            <w:tcW w:type="dxa" w:w="3472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3"/>
              </w:rPr>
              <w:t>Nursery rhymes; chants; action rhymes; oral list poems.</w:t>
            </w:r>
          </w:p>
        </w:tc>
      </w:tr>
      <w:tr>
        <w:trPr>
          <w:cantSplit/>
        </w:trPr>
        <w:tc>
          <w:tcPr>
            <w:tcW w:type="dxa" w:w="1156"/>
            <w:shd w:fill="E8F4F6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/>
                <w:color w:val="243342"/>
                <w:sz w:val="13"/>
              </w:rPr>
              <w:t>Year 1</w:t>
            </w:r>
          </w:p>
        </w:tc>
        <w:tc>
          <w:tcPr>
            <w:tcW w:type="dxa" w:w="3546"/>
            <w:shd w:fill="E8F4F6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3"/>
              </w:rPr>
              <w:t>Listen widely; notice predictable language; recite short poems by heart.</w:t>
            </w:r>
          </w:p>
        </w:tc>
        <w:tc>
          <w:tcPr>
            <w:tcW w:type="dxa" w:w="3700"/>
            <w:shd w:fill="E8F4F6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3"/>
              </w:rPr>
              <w:t>Compose orally; create short patterned, list and sensory poems.</w:t>
            </w:r>
          </w:p>
        </w:tc>
        <w:tc>
          <w:tcPr>
            <w:tcW w:type="dxa" w:w="3546"/>
            <w:shd w:fill="E8F4F6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3"/>
              </w:rPr>
              <w:t>Speak clearly in a whole-class performance using simple pace and volume.</w:t>
            </w:r>
          </w:p>
        </w:tc>
        <w:tc>
          <w:tcPr>
            <w:tcW w:type="dxa" w:w="3472"/>
            <w:shd w:fill="E8F4F6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3"/>
              </w:rPr>
              <w:t>Pattern poems; lists; acrostics; two-line rhymes.</w:t>
            </w:r>
          </w:p>
        </w:tc>
      </w:tr>
      <w:tr>
        <w:trPr>
          <w:cantSplit/>
        </w:trPr>
        <w:tc>
          <w:tcPr>
            <w:tcW w:type="dxa" w:w="1156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/>
                <w:color w:val="243342"/>
                <w:sz w:val="13"/>
              </w:rPr>
              <w:t>Year 2</w:t>
            </w:r>
          </w:p>
        </w:tc>
        <w:tc>
          <w:tcPr>
            <w:tcW w:type="dxa" w:w="3546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3"/>
              </w:rPr>
              <w:t>Express views; notice recurring language; discuss favourite words and phrases.</w:t>
            </w:r>
          </w:p>
        </w:tc>
        <w:tc>
          <w:tcPr>
            <w:tcW w:type="dxa" w:w="3700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3"/>
              </w:rPr>
              <w:t>Collect words, plan aloud, write short poems and make simple improvements.</w:t>
            </w:r>
          </w:p>
        </w:tc>
        <w:tc>
          <w:tcPr>
            <w:tcW w:type="dxa" w:w="3546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3"/>
              </w:rPr>
              <w:t>Recite with appropriate intonation and increasing independence.</w:t>
            </w:r>
          </w:p>
        </w:tc>
        <w:tc>
          <w:tcPr>
            <w:tcW w:type="dxa" w:w="3472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3"/>
              </w:rPr>
              <w:t>Shape poems; calligrams; couplets; question-and-answer poems.</w:t>
            </w:r>
          </w:p>
        </w:tc>
      </w:tr>
      <w:tr>
        <w:trPr>
          <w:cantSplit/>
        </w:trPr>
        <w:tc>
          <w:tcPr>
            <w:tcW w:type="dxa" w:w="1156"/>
            <w:shd w:fill="E8F4F6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/>
                <w:color w:val="243342"/>
                <w:sz w:val="13"/>
              </w:rPr>
              <w:t>Year 3</w:t>
            </w:r>
          </w:p>
        </w:tc>
        <w:tc>
          <w:tcPr>
            <w:tcW w:type="dxa" w:w="3546"/>
            <w:shd w:fill="E8F4F6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3"/>
              </w:rPr>
              <w:t>Recognise forms; discuss interesting phrases; explore simple imagery.</w:t>
            </w:r>
          </w:p>
        </w:tc>
        <w:tc>
          <w:tcPr>
            <w:tcW w:type="dxa" w:w="3700"/>
            <w:shd w:fill="E8F4F6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3"/>
              </w:rPr>
              <w:t>Use sensory detail, strong verbs, repetition, similes and deliberate line breaks.</w:t>
            </w:r>
          </w:p>
        </w:tc>
        <w:tc>
          <w:tcPr>
            <w:tcW w:type="dxa" w:w="3546"/>
            <w:shd w:fill="E8F4F6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3"/>
              </w:rPr>
              <w:t>Prepare a poem using clear articulation, pace, volume and expression.</w:t>
            </w:r>
          </w:p>
        </w:tc>
        <w:tc>
          <w:tcPr>
            <w:tcW w:type="dxa" w:w="3472"/>
            <w:shd w:fill="E8F4F6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3"/>
              </w:rPr>
              <w:t>Kennings; riddles; free verse; character and performance poems.</w:t>
            </w:r>
          </w:p>
        </w:tc>
      </w:tr>
      <w:tr>
        <w:trPr>
          <w:cantSplit/>
        </w:trPr>
        <w:tc>
          <w:tcPr>
            <w:tcW w:type="dxa" w:w="1156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/>
                <w:color w:val="243342"/>
                <w:sz w:val="13"/>
              </w:rPr>
              <w:t>Year 4</w:t>
            </w:r>
          </w:p>
        </w:tc>
        <w:tc>
          <w:tcPr>
            <w:tcW w:type="dxa" w:w="3546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3"/>
              </w:rPr>
              <w:t>Compare poems; infer mood; discuss how language and structure contribute.</w:t>
            </w:r>
          </w:p>
        </w:tc>
        <w:tc>
          <w:tcPr>
            <w:tcW w:type="dxa" w:w="3700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3"/>
              </w:rPr>
              <w:t>Plan, draft and edit; use imagery and structure with growing control.</w:t>
            </w:r>
          </w:p>
        </w:tc>
        <w:tc>
          <w:tcPr>
            <w:tcW w:type="dxa" w:w="3546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3"/>
              </w:rPr>
              <w:t>Organise group performance and explain choices about voice and action.</w:t>
            </w:r>
          </w:p>
        </w:tc>
        <w:tc>
          <w:tcPr>
            <w:tcW w:type="dxa" w:w="3472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3"/>
              </w:rPr>
              <w:t>Narrative; cinquain; personification; refrain-based poems.</w:t>
            </w:r>
          </w:p>
        </w:tc>
      </w:tr>
      <w:tr>
        <w:trPr>
          <w:cantSplit/>
        </w:trPr>
        <w:tc>
          <w:tcPr>
            <w:tcW w:type="dxa" w:w="1156"/>
            <w:shd w:fill="E8F4F6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/>
                <w:color w:val="243342"/>
                <w:sz w:val="13"/>
              </w:rPr>
              <w:t>Year 5</w:t>
            </w:r>
          </w:p>
        </w:tc>
        <w:tc>
          <w:tcPr>
            <w:tcW w:type="dxa" w:w="3546"/>
            <w:shd w:fill="E8F4F6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3"/>
              </w:rPr>
              <w:t>Compare writers and themes; evaluate vocabulary, figurative language and tone.</w:t>
            </w:r>
          </w:p>
        </w:tc>
        <w:tc>
          <w:tcPr>
            <w:tcW w:type="dxa" w:w="3700"/>
            <w:shd w:fill="E8F4F6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3"/>
              </w:rPr>
              <w:t>Develop voice and mood; control line length, stanzas and imagery; edit for impact.</w:t>
            </w:r>
          </w:p>
        </w:tc>
        <w:tc>
          <w:tcPr>
            <w:tcW w:type="dxa" w:w="3546"/>
            <w:shd w:fill="E8F4F6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3"/>
              </w:rPr>
              <w:t>Prepare and refine an independent or group performance for an audience.</w:t>
            </w:r>
          </w:p>
        </w:tc>
        <w:tc>
          <w:tcPr>
            <w:tcW w:type="dxa" w:w="3472"/>
            <w:shd w:fill="E8F4F6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3"/>
              </w:rPr>
              <w:t>Free verse; ballad; ode; monologue; extended imagery.</w:t>
            </w:r>
          </w:p>
        </w:tc>
      </w:tr>
      <w:tr>
        <w:trPr>
          <w:cantSplit/>
        </w:trPr>
        <w:tc>
          <w:tcPr>
            <w:tcW w:type="dxa" w:w="1156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/>
                <w:color w:val="243342"/>
                <w:sz w:val="13"/>
              </w:rPr>
              <w:t>Year 6</w:t>
            </w:r>
          </w:p>
        </w:tc>
        <w:tc>
          <w:tcPr>
            <w:tcW w:type="dxa" w:w="3546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3"/>
              </w:rPr>
              <w:t>Interpret challenging poems; justify views; compare forms, voices and viewpoints.</w:t>
            </w:r>
          </w:p>
        </w:tc>
        <w:tc>
          <w:tcPr>
            <w:tcW w:type="dxa" w:w="3700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3"/>
              </w:rPr>
              <w:t>Choose form deliberately; sustain voice; redraft and justify creative decisions.</w:t>
            </w:r>
          </w:p>
        </w:tc>
        <w:tc>
          <w:tcPr>
            <w:tcW w:type="dxa" w:w="3546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3"/>
              </w:rPr>
              <w:t>Interpret rather than merely recite; adapt delivery to communicate meaning.</w:t>
            </w:r>
          </w:p>
        </w:tc>
        <w:tc>
          <w:tcPr>
            <w:tcW w:type="dxa" w:w="3472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3"/>
              </w:rPr>
              <w:t>Spoken word; parody; dramatic monologue; hybrid and traditional forms.</w:t>
            </w:r>
          </w:p>
        </w:tc>
      </w:tr>
    </w:tbl>
    <w:p>
      <w:pPr>
        <w:spacing w:before="100" w:after="0"/>
      </w:pPr>
      <w:r>
        <w:rPr>
          <w:rFonts w:ascii="DejaVu Sans" w:hAnsi="DejaVu Sans" w:eastAsia="DejaVu Sans"/>
          <w:i/>
          <w:color w:val="607182"/>
          <w:sz w:val="14"/>
        </w:rPr>
        <w:t>Suggested forms are examples, not restrictions. Revisit forms with greater complexity when appropriate.</w:t>
      </w:r>
    </w:p>
    <w:p>
      <w:r>
        <w:br w:type="page"/>
      </w:r>
    </w:p>
    <w:p>
      <w:pPr>
        <w:spacing w:before="0" w:after="40"/>
      </w:pPr>
      <w:r>
        <w:rPr>
          <w:rFonts w:ascii="DejaVu Sans" w:hAnsi="DejaVu Sans" w:eastAsia="DejaVu Sans"/>
          <w:b/>
          <w:color w:val="147D92"/>
          <w:sz w:val="15"/>
        </w:rPr>
        <w:t>YEAR-GROUP PROGRESSION</w:t>
      </w:r>
    </w:p>
    <w:p>
      <w:pPr>
        <w:pStyle w:val="Heading1"/>
        <w:spacing w:before="0" w:after="160"/>
      </w:pPr>
      <w:r>
        <w:rPr>
          <w:rFonts w:ascii="DejaVu Sans" w:hAnsi="DejaVu Sans" w:eastAsia="DejaVu Sans"/>
          <w:b/>
          <w:color w:val="16324F"/>
          <w:sz w:val="40"/>
        </w:rPr>
        <w:t>EYFS: Hear it. Join in. Play with it. Enjoy it.</w:t>
      </w:r>
    </w:p>
    <w:tbl>
      <w:tblPr>
        <w:tblW w:type="dxa" w:w="15420"/>
        <w:tblLayout w:type="fixed"/>
        <w:tblLook w:firstColumn="1" w:firstRow="1" w:lastColumn="0" w:lastRow="0" w:noHBand="0" w:noVBand="1" w:val="04A0"/>
        <w:tblInd w:w="120" w:type="dxa"/>
      </w:tblPr>
      <w:tblGrid>
        <w:gridCol w:w="7710"/>
        <w:gridCol w:w="7710"/>
      </w:tblGrid>
      <w:tr>
        <w:trPr>
          <w:cantSplit/>
        </w:trPr>
        <w:tc>
          <w:tcPr>
            <w:tcW w:type="dxa" w:w="7710"/>
            <w:shd w:fill="E8F4F6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  <w:tcMar>
              <w:top w:w="90" w:type="dxa"/>
              <w:start w:w="130" w:type="dxa"/>
              <w:bottom w:w="90" w:type="dxa"/>
              <w:end w:w="130" w:type="dxa"/>
            </w:tcMar>
            <w:vAlign w:val="top"/>
          </w:tcPr>
          <w:p>
            <w:pPr>
              <w:spacing w:after="80"/>
            </w:pPr>
            <w:r>
              <w:rPr>
                <w:rFonts w:ascii="DejaVu Sans" w:hAnsi="DejaVu Sans" w:eastAsia="DejaVu Sans"/>
                <w:b/>
                <w:color w:val="147D92"/>
                <w:sz w:val="17"/>
              </w:rPr>
              <w:t>READING &amp; ENJOYMENT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Hear traditional and contemporary poems, rhymes, songs and chants.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Join repeated refrains and anticipate familiar words.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Notice rhyme, rhythm, sound and repeated language.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Respond through talk, pictures, play, movement and music.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Build a shared repertoire of favourite rhymes and poems.</w:t>
            </w:r>
          </w:p>
        </w:tc>
        <w:tc>
          <w:tcPr>
            <w:tcW w:type="dxa" w:w="7710"/>
            <w:shd w:fill="E8F4F6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  <w:tcMar>
              <w:top w:w="90" w:type="dxa"/>
              <w:start w:w="130" w:type="dxa"/>
              <w:bottom w:w="90" w:type="dxa"/>
              <w:end w:w="130" w:type="dxa"/>
            </w:tcMar>
            <w:vAlign w:val="top"/>
          </w:tcPr>
          <w:p>
            <w:pPr>
              <w:spacing w:after="80"/>
            </w:pPr>
            <w:r>
              <w:rPr>
                <w:rFonts w:ascii="DejaVu Sans" w:hAnsi="DejaVu Sans" w:eastAsia="DejaVu Sans"/>
                <w:b/>
                <w:color w:val="147D92"/>
                <w:sz w:val="17"/>
              </w:rPr>
              <w:t>DISCUSSION &amp; VOCABULARY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Talk about favourite sounds, words, characters and moments.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Notice words that sound the same at the end.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Clap syllables and copy simple rhythmic patterns.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Explore new vocabulary through objects, actions and pictures.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Value home-language songs, rhymes and oral traditions.</w:t>
            </w:r>
          </w:p>
        </w:tc>
      </w:tr>
      <w:tr>
        <w:trPr>
          <w:cantSplit/>
        </w:trPr>
        <w:tc>
          <w:tcPr>
            <w:tcW w:type="dxa" w:w="7710"/>
            <w:shd w:fill="E8F4F6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  <w:tcMar>
              <w:top w:w="90" w:type="dxa"/>
              <w:start w:w="130" w:type="dxa"/>
              <w:bottom w:w="90" w:type="dxa"/>
              <w:end w:w="130" w:type="dxa"/>
            </w:tcMar>
            <w:vAlign w:val="top"/>
          </w:tcPr>
          <w:p>
            <w:pPr>
              <w:spacing w:after="80"/>
            </w:pPr>
            <w:r>
              <w:rPr>
                <w:rFonts w:ascii="DejaVu Sans" w:hAnsi="DejaVu Sans" w:eastAsia="DejaVu Sans"/>
                <w:b/>
                <w:color w:val="147D92"/>
                <w:sz w:val="17"/>
              </w:rPr>
              <w:t>WRITING &amp; COMPOSITION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Create orally; adult transcription is entirely appropriate.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Substitute a word in a familiar rhyme or repeated pattern.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Contribute a sound, action, word or line to a shared poem.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Generate sensory words from direct experience.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Invent playful rhymes even when they do not make literal sense.</w:t>
            </w:r>
          </w:p>
        </w:tc>
        <w:tc>
          <w:tcPr>
            <w:tcW w:type="dxa" w:w="7710"/>
            <w:shd w:fill="E8F4F6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  <w:tcMar>
              <w:top w:w="90" w:type="dxa"/>
              <w:start w:w="130" w:type="dxa"/>
              <w:bottom w:w="90" w:type="dxa"/>
              <w:end w:w="130" w:type="dxa"/>
            </w:tcMar>
            <w:vAlign w:val="top"/>
          </w:tcPr>
          <w:p>
            <w:pPr>
              <w:spacing w:after="80"/>
            </w:pPr>
            <w:r>
              <w:rPr>
                <w:rFonts w:ascii="DejaVu Sans" w:hAnsi="DejaVu Sans" w:eastAsia="DejaVu Sans"/>
                <w:b/>
                <w:color w:val="147D92"/>
                <w:sz w:val="17"/>
              </w:rPr>
              <w:t>PERFORMANCE &amp; ORACY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Perform songs, rhymes and poems with others.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Use actions, facial expression and whole-body movement.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Copy changes in volume, pitch and pace.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Join call-and-response and echo performances.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Develop attention, turn-taking and enjoyment of an audience.</w:t>
            </w:r>
          </w:p>
        </w:tc>
      </w:tr>
    </w:tbl>
    <w:p>
      <w:pPr>
        <w:spacing w:after="0"/>
      </w:pPr>
    </w:p>
    <w:tbl>
      <w:tblPr>
        <w:tblW w:type="dxa" w:w="15420"/>
        <w:tblLayout w:type="fixed"/>
        <w:tblLook w:firstColumn="1" w:firstRow="1" w:lastColumn="0" w:lastRow="0" w:noHBand="0" w:noVBand="1" w:val="04A0"/>
        <w:tblInd w:w="120" w:type="dxa"/>
      </w:tblPr>
      <w:tblGrid>
        <w:gridCol w:w="3546"/>
        <w:gridCol w:w="11874"/>
      </w:tblGrid>
      <w:tr>
        <w:trPr>
          <w:cantSplit/>
        </w:trPr>
        <w:tc>
          <w:tcPr>
            <w:tcW w:type="dxa" w:w="3546"/>
            <w:shd w:fill="147D9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95" w:type="dxa"/>
              <w:start w:w="100" w:type="dxa"/>
              <w:bottom w:w="95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DejaVu Sans" w:hAnsi="DejaVu Sans" w:eastAsia="DejaVu Sans"/>
                <w:b/>
                <w:color w:val="FFFFFF"/>
                <w:sz w:val="14"/>
              </w:rPr>
              <w:t>SUGGESTED EXPERIENCES &amp; FORMS</w:t>
            </w:r>
          </w:p>
        </w:tc>
        <w:tc>
          <w:tcPr>
            <w:tcW w:type="dxa" w:w="11874"/>
            <w:shd w:fill="F5F7F9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5"/>
              </w:rPr>
              <w:t>Nursery rhymes; action rhymes; chants; songs; sound poems; call-and-response; simple oral list poems.</w:t>
            </w:r>
          </w:p>
        </w:tc>
      </w:tr>
      <w:tr>
        <w:trPr>
          <w:cantSplit/>
        </w:trPr>
        <w:tc>
          <w:tcPr>
            <w:tcW w:type="dxa" w:w="3546"/>
            <w:shd w:fill="147D9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95" w:type="dxa"/>
              <w:start w:w="100" w:type="dxa"/>
              <w:bottom w:w="95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DejaVu Sans" w:hAnsi="DejaVu Sans" w:eastAsia="DejaVu Sans"/>
                <w:b/>
                <w:color w:val="FFFFFF"/>
                <w:sz w:val="14"/>
              </w:rPr>
              <w:t>PROGRESSION MILESTONE</w:t>
            </w:r>
          </w:p>
        </w:tc>
        <w:tc>
          <w:tcPr>
            <w:tcW w:type="dxa" w:w="11874"/>
            <w:shd w:fill="F5F7F9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5"/>
              </w:rPr>
              <w:t>Children willingly join familiar language, play with sounds and contribute to a shared oral poem or performance.</w:t>
            </w:r>
          </w:p>
        </w:tc>
      </w:tr>
    </w:tbl>
    <w:p>
      <w:r>
        <w:br w:type="page"/>
      </w:r>
    </w:p>
    <w:p>
      <w:pPr>
        <w:spacing w:before="0" w:after="40"/>
      </w:pPr>
      <w:r>
        <w:rPr>
          <w:rFonts w:ascii="DejaVu Sans" w:hAnsi="DejaVu Sans" w:eastAsia="DejaVu Sans"/>
          <w:b/>
          <w:color w:val="147D92"/>
          <w:sz w:val="15"/>
        </w:rPr>
        <w:t>YEAR-GROUP PROGRESSION</w:t>
      </w:r>
    </w:p>
    <w:p>
      <w:pPr>
        <w:pStyle w:val="Heading1"/>
        <w:spacing w:before="0" w:after="160"/>
      </w:pPr>
      <w:r>
        <w:rPr>
          <w:rFonts w:ascii="DejaVu Sans" w:hAnsi="DejaVu Sans" w:eastAsia="DejaVu Sans"/>
          <w:b/>
          <w:color w:val="16324F"/>
          <w:sz w:val="40"/>
        </w:rPr>
        <w:t>Year 1: Joining in and creating patterns</w:t>
      </w:r>
    </w:p>
    <w:tbl>
      <w:tblPr>
        <w:tblW w:type="dxa" w:w="15420"/>
        <w:tblLayout w:type="fixed"/>
        <w:tblLook w:firstColumn="1" w:firstRow="1" w:lastColumn="0" w:lastRow="0" w:noHBand="0" w:noVBand="1" w:val="04A0"/>
        <w:tblInd w:w="120" w:type="dxa"/>
      </w:tblPr>
      <w:tblGrid>
        <w:gridCol w:w="7710"/>
        <w:gridCol w:w="7710"/>
      </w:tblGrid>
      <w:tr>
        <w:trPr>
          <w:cantSplit/>
        </w:trPr>
        <w:tc>
          <w:tcPr>
            <w:tcW w:type="dxa" w:w="7710"/>
            <w:shd w:fill="FCECE9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  <w:tcMar>
              <w:top w:w="90" w:type="dxa"/>
              <w:start w:w="130" w:type="dxa"/>
              <w:bottom w:w="90" w:type="dxa"/>
              <w:end w:w="130" w:type="dxa"/>
            </w:tcMar>
            <w:vAlign w:val="top"/>
          </w:tcPr>
          <w:p>
            <w:pPr>
              <w:spacing w:after="80"/>
            </w:pPr>
            <w:r>
              <w:rPr>
                <w:rFonts w:ascii="DejaVu Sans" w:hAnsi="DejaVu Sans" w:eastAsia="DejaVu Sans"/>
                <w:b/>
                <w:color w:val="E66B5B"/>
                <w:sz w:val="17"/>
              </w:rPr>
              <w:t>READING &amp; ENJOYMENT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Listen to a wide range of poems beyond independent reading level.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Recognise and join predictable phrases and repeated lines.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Appreciate rhymes and begin reciting short poems by heart.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Link poems to personal experiences and familiar settings.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Hear poems frequently for enjoyment as well as study.</w:t>
            </w:r>
          </w:p>
        </w:tc>
        <w:tc>
          <w:tcPr>
            <w:tcW w:type="dxa" w:w="7710"/>
            <w:shd w:fill="FCECE9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  <w:tcMar>
              <w:top w:w="90" w:type="dxa"/>
              <w:start w:w="130" w:type="dxa"/>
              <w:bottom w:w="90" w:type="dxa"/>
              <w:end w:w="130" w:type="dxa"/>
            </w:tcMar>
            <w:vAlign w:val="top"/>
          </w:tcPr>
          <w:p>
            <w:pPr>
              <w:spacing w:after="80"/>
            </w:pPr>
            <w:r>
              <w:rPr>
                <w:rFonts w:ascii="DejaVu Sans" w:hAnsi="DejaVu Sans" w:eastAsia="DejaVu Sans"/>
                <w:b/>
                <w:color w:val="E66B5B"/>
                <w:sz w:val="17"/>
              </w:rPr>
              <w:t>DISCUSSION &amp; VOCABULARY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Talk about words that are funny, surprising or interesting.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Identify obvious rhyming pairs and repeated sounds.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Notice simple patterns in lines and refrains.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Say what they like and give a simple reason.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Explore new meanings through talk, action and illustration.</w:t>
            </w:r>
          </w:p>
        </w:tc>
      </w:tr>
      <w:tr>
        <w:trPr>
          <w:cantSplit/>
        </w:trPr>
        <w:tc>
          <w:tcPr>
            <w:tcW w:type="dxa" w:w="7710"/>
            <w:shd w:fill="FCECE9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  <w:tcMar>
              <w:top w:w="90" w:type="dxa"/>
              <w:start w:w="130" w:type="dxa"/>
              <w:bottom w:w="90" w:type="dxa"/>
              <w:end w:w="130" w:type="dxa"/>
            </w:tcMar>
            <w:vAlign w:val="top"/>
          </w:tcPr>
          <w:p>
            <w:pPr>
              <w:spacing w:after="80"/>
            </w:pPr>
            <w:r>
              <w:rPr>
                <w:rFonts w:ascii="DejaVu Sans" w:hAnsi="DejaVu Sans" w:eastAsia="DejaVu Sans"/>
                <w:b/>
                <w:color w:val="E66B5B"/>
                <w:sz w:val="17"/>
              </w:rPr>
              <w:t>WRITING &amp; COMPOSITION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Compose ideas orally before writing them down.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Create simple list, patterned and repetitive poems.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Use familiar sentence starters and shared vocabulary.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Experiment with two-line rhymes without forcing every line to rhyme.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Reread a short poem to check that the intended idea is clear.</w:t>
            </w:r>
          </w:p>
        </w:tc>
        <w:tc>
          <w:tcPr>
            <w:tcW w:type="dxa" w:w="7710"/>
            <w:shd w:fill="FCECE9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  <w:tcMar>
              <w:top w:w="90" w:type="dxa"/>
              <w:start w:w="130" w:type="dxa"/>
              <w:bottom w:w="90" w:type="dxa"/>
              <w:end w:w="130" w:type="dxa"/>
            </w:tcMar>
            <w:vAlign w:val="top"/>
          </w:tcPr>
          <w:p>
            <w:pPr>
              <w:spacing w:after="80"/>
            </w:pPr>
            <w:r>
              <w:rPr>
                <w:rFonts w:ascii="DejaVu Sans" w:hAnsi="DejaVu Sans" w:eastAsia="DejaVu Sans"/>
                <w:b/>
                <w:color w:val="E66B5B"/>
                <w:sz w:val="17"/>
              </w:rPr>
              <w:t>PERFORMANCE &amp; ORACY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Join whole-class and small-group recitation.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Speak clearly enough to be heard.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Use a simple action, pause or change in volume.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Keep a shared beat or repeated response.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Perform a short familiar poem from memory.</w:t>
            </w:r>
          </w:p>
        </w:tc>
      </w:tr>
    </w:tbl>
    <w:p>
      <w:pPr>
        <w:spacing w:after="0"/>
      </w:pPr>
    </w:p>
    <w:tbl>
      <w:tblPr>
        <w:tblW w:type="dxa" w:w="15420"/>
        <w:tblLayout w:type="fixed"/>
        <w:tblLook w:firstColumn="1" w:firstRow="1" w:lastColumn="0" w:lastRow="0" w:noHBand="0" w:noVBand="1" w:val="04A0"/>
        <w:tblInd w:w="120" w:type="dxa"/>
      </w:tblPr>
      <w:tblGrid>
        <w:gridCol w:w="3546"/>
        <w:gridCol w:w="11874"/>
      </w:tblGrid>
      <w:tr>
        <w:trPr>
          <w:cantSplit/>
        </w:trPr>
        <w:tc>
          <w:tcPr>
            <w:tcW w:type="dxa" w:w="3546"/>
            <w:shd w:fill="E66B5B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95" w:type="dxa"/>
              <w:start w:w="100" w:type="dxa"/>
              <w:bottom w:w="95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DejaVu Sans" w:hAnsi="DejaVu Sans" w:eastAsia="DejaVu Sans"/>
                <w:b/>
                <w:color w:val="FFFFFF"/>
                <w:sz w:val="14"/>
              </w:rPr>
              <w:t>SUGGESTED EXPERIENCES &amp; FORMS</w:t>
            </w:r>
          </w:p>
        </w:tc>
        <w:tc>
          <w:tcPr>
            <w:tcW w:type="dxa" w:w="11874"/>
            <w:shd w:fill="F5F7F9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5"/>
              </w:rPr>
              <w:t>Pattern poems; list poems; simple acrostics; sensory poems; action poems; call-and-response; two-line rhymes.</w:t>
            </w:r>
          </w:p>
        </w:tc>
      </w:tr>
      <w:tr>
        <w:trPr>
          <w:cantSplit/>
        </w:trPr>
        <w:tc>
          <w:tcPr>
            <w:tcW w:type="dxa" w:w="3546"/>
            <w:shd w:fill="E66B5B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95" w:type="dxa"/>
              <w:start w:w="100" w:type="dxa"/>
              <w:bottom w:w="95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DejaVu Sans" w:hAnsi="DejaVu Sans" w:eastAsia="DejaVu Sans"/>
                <w:b/>
                <w:color w:val="FFFFFF"/>
                <w:sz w:val="14"/>
              </w:rPr>
              <w:t>PROGRESSION MILESTONE</w:t>
            </w:r>
          </w:p>
        </w:tc>
        <w:tc>
          <w:tcPr>
            <w:tcW w:type="dxa" w:w="11874"/>
            <w:shd w:fill="F5F7F9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5"/>
              </w:rPr>
              <w:t>Pupils use a familiar pattern to create a short poem and participate confidently in a shared performance.</w:t>
            </w:r>
          </w:p>
        </w:tc>
      </w:tr>
    </w:tbl>
    <w:p>
      <w:r>
        <w:br w:type="page"/>
      </w:r>
    </w:p>
    <w:p>
      <w:pPr>
        <w:spacing w:before="0" w:after="40"/>
      </w:pPr>
      <w:r>
        <w:rPr>
          <w:rFonts w:ascii="DejaVu Sans" w:hAnsi="DejaVu Sans" w:eastAsia="DejaVu Sans"/>
          <w:b/>
          <w:color w:val="147D92"/>
          <w:sz w:val="15"/>
        </w:rPr>
        <w:t>YEAR-GROUP PROGRESSION</w:t>
      </w:r>
    </w:p>
    <w:p>
      <w:pPr>
        <w:pStyle w:val="Heading1"/>
        <w:spacing w:before="0" w:after="160"/>
      </w:pPr>
      <w:r>
        <w:rPr>
          <w:rFonts w:ascii="DejaVu Sans" w:hAnsi="DejaVu Sans" w:eastAsia="DejaVu Sans"/>
          <w:b/>
          <w:color w:val="16324F"/>
          <w:sz w:val="40"/>
        </w:rPr>
        <w:t>Year 2: Choosing words and performing with meaning</w:t>
      </w:r>
    </w:p>
    <w:tbl>
      <w:tblPr>
        <w:tblW w:type="dxa" w:w="15420"/>
        <w:tblLayout w:type="fixed"/>
        <w:tblLook w:firstColumn="1" w:firstRow="1" w:lastColumn="0" w:lastRow="0" w:noHBand="0" w:noVBand="1" w:val="04A0"/>
        <w:tblInd w:w="120" w:type="dxa"/>
      </w:tblPr>
      <w:tblGrid>
        <w:gridCol w:w="7710"/>
        <w:gridCol w:w="7710"/>
      </w:tblGrid>
      <w:tr>
        <w:trPr>
          <w:cantSplit/>
        </w:trPr>
        <w:tc>
          <w:tcPr>
            <w:tcW w:type="dxa" w:w="7710"/>
            <w:shd w:fill="EBF4EE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  <w:tcMar>
              <w:top w:w="90" w:type="dxa"/>
              <w:start w:w="130" w:type="dxa"/>
              <w:bottom w:w="90" w:type="dxa"/>
              <w:end w:w="130" w:type="dxa"/>
            </w:tcMar>
            <w:vAlign w:val="top"/>
          </w:tcPr>
          <w:p>
            <w:pPr>
              <w:spacing w:after="80"/>
            </w:pPr>
            <w:r>
              <w:rPr>
                <w:rFonts w:ascii="DejaVu Sans" w:hAnsi="DejaVu Sans" w:eastAsia="DejaVu Sans"/>
                <w:b/>
                <w:color w:val="4E8C68"/>
                <w:sz w:val="17"/>
              </w:rPr>
              <w:t>READING &amp; ENJOYMENT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Listen to and discuss contemporary and classic poetry.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Recognise recurring literary language and simple structures.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Build a repertoire of poems learnt by heart.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Read accessible poems with growing fluency.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Express views about poems and listen to different opinions.</w:t>
            </w:r>
          </w:p>
        </w:tc>
        <w:tc>
          <w:tcPr>
            <w:tcW w:type="dxa" w:w="7710"/>
            <w:shd w:fill="EBF4EE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  <w:tcMar>
              <w:top w:w="90" w:type="dxa"/>
              <w:start w:w="130" w:type="dxa"/>
              <w:bottom w:w="90" w:type="dxa"/>
              <w:end w:w="130" w:type="dxa"/>
            </w:tcMar>
            <w:vAlign w:val="top"/>
          </w:tcPr>
          <w:p>
            <w:pPr>
              <w:spacing w:after="80"/>
            </w:pPr>
            <w:r>
              <w:rPr>
                <w:rFonts w:ascii="DejaVu Sans" w:hAnsi="DejaVu Sans" w:eastAsia="DejaVu Sans"/>
                <w:b/>
                <w:color w:val="4E8C68"/>
                <w:sz w:val="17"/>
              </w:rPr>
              <w:t>DISCUSSION &amp; VOCABULARY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Discuss favourite words and phrases.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Notice rhythm, rhyme, repetition and predictable language.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Explain a simple response: funny, exciting, calm or surprising.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Clarify word meanings and connect new words to known vocabulary.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Discuss how intonation can make meaning clearer.</w:t>
            </w:r>
          </w:p>
        </w:tc>
      </w:tr>
      <w:tr>
        <w:trPr>
          <w:cantSplit/>
        </w:trPr>
        <w:tc>
          <w:tcPr>
            <w:tcW w:type="dxa" w:w="7710"/>
            <w:shd w:fill="EBF4EE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  <w:tcMar>
              <w:top w:w="90" w:type="dxa"/>
              <w:start w:w="130" w:type="dxa"/>
              <w:bottom w:w="90" w:type="dxa"/>
              <w:end w:w="130" w:type="dxa"/>
            </w:tcMar>
            <w:vAlign w:val="top"/>
          </w:tcPr>
          <w:p>
            <w:pPr>
              <w:spacing w:after="80"/>
            </w:pPr>
            <w:r>
              <w:rPr>
                <w:rFonts w:ascii="DejaVu Sans" w:hAnsi="DejaVu Sans" w:eastAsia="DejaVu Sans"/>
                <w:b/>
                <w:color w:val="4E8C68"/>
                <w:sz w:val="17"/>
              </w:rPr>
              <w:t>WRITING &amp; COMPOSITION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Plan or say aloud what the poem will be about.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Collect key words, including new vocabulary.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Write poetry for a clear purpose or audience.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Use simple frames while retaining personal choice.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Make additions or revisions after reading aloud and discussing.</w:t>
            </w:r>
          </w:p>
        </w:tc>
        <w:tc>
          <w:tcPr>
            <w:tcW w:type="dxa" w:w="7710"/>
            <w:shd w:fill="EBF4EE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  <w:tcMar>
              <w:top w:w="90" w:type="dxa"/>
              <w:start w:w="130" w:type="dxa"/>
              <w:bottom w:w="90" w:type="dxa"/>
              <w:end w:w="130" w:type="dxa"/>
            </w:tcMar>
            <w:vAlign w:val="top"/>
          </w:tcPr>
          <w:p>
            <w:pPr>
              <w:spacing w:after="80"/>
            </w:pPr>
            <w:r>
              <w:rPr>
                <w:rFonts w:ascii="DejaVu Sans" w:hAnsi="DejaVu Sans" w:eastAsia="DejaVu Sans"/>
                <w:b/>
                <w:color w:val="4E8C68"/>
                <w:sz w:val="17"/>
              </w:rPr>
              <w:t>PERFORMANCE &amp; ORACY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Recite with appropriate intonation to make meaning clear.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Use pauses and changes in pace or volume.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Perform a short section independently or with a partner.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Coordinate words, actions and repeated responses.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Comment positively on another performance.</w:t>
            </w:r>
          </w:p>
        </w:tc>
      </w:tr>
    </w:tbl>
    <w:p>
      <w:pPr>
        <w:spacing w:after="0"/>
      </w:pPr>
    </w:p>
    <w:tbl>
      <w:tblPr>
        <w:tblW w:type="dxa" w:w="15420"/>
        <w:tblLayout w:type="fixed"/>
        <w:tblLook w:firstColumn="1" w:firstRow="1" w:lastColumn="0" w:lastRow="0" w:noHBand="0" w:noVBand="1" w:val="04A0"/>
        <w:tblInd w:w="120" w:type="dxa"/>
      </w:tblPr>
      <w:tblGrid>
        <w:gridCol w:w="3546"/>
        <w:gridCol w:w="11874"/>
      </w:tblGrid>
      <w:tr>
        <w:trPr>
          <w:cantSplit/>
        </w:trPr>
        <w:tc>
          <w:tcPr>
            <w:tcW w:type="dxa" w:w="3546"/>
            <w:shd w:fill="4E8C68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95" w:type="dxa"/>
              <w:start w:w="100" w:type="dxa"/>
              <w:bottom w:w="95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DejaVu Sans" w:hAnsi="DejaVu Sans" w:eastAsia="DejaVu Sans"/>
                <w:b/>
                <w:color w:val="FFFFFF"/>
                <w:sz w:val="14"/>
              </w:rPr>
              <w:t>SUGGESTED EXPERIENCES &amp; FORMS</w:t>
            </w:r>
          </w:p>
        </w:tc>
        <w:tc>
          <w:tcPr>
            <w:tcW w:type="dxa" w:w="11874"/>
            <w:shd w:fill="F5F7F9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5"/>
              </w:rPr>
              <w:t>Lists; acrostics; shape poems; simple calligrams; rhyming couplets; question-and-answer; character poems.</w:t>
            </w:r>
          </w:p>
        </w:tc>
      </w:tr>
      <w:tr>
        <w:trPr>
          <w:cantSplit/>
        </w:trPr>
        <w:tc>
          <w:tcPr>
            <w:tcW w:type="dxa" w:w="3546"/>
            <w:shd w:fill="4E8C68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95" w:type="dxa"/>
              <w:start w:w="100" w:type="dxa"/>
              <w:bottom w:w="95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DejaVu Sans" w:hAnsi="DejaVu Sans" w:eastAsia="DejaVu Sans"/>
                <w:b/>
                <w:color w:val="FFFFFF"/>
                <w:sz w:val="14"/>
              </w:rPr>
              <w:t>PROGRESSION MILESTONE</w:t>
            </w:r>
          </w:p>
        </w:tc>
        <w:tc>
          <w:tcPr>
            <w:tcW w:type="dxa" w:w="11874"/>
            <w:shd w:fill="F5F7F9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5"/>
              </w:rPr>
              <w:t>Pupils collect vocabulary, write a short structured poem and recite with intonation that supports meaning.</w:t>
            </w:r>
          </w:p>
        </w:tc>
      </w:tr>
    </w:tbl>
    <w:p>
      <w:r>
        <w:br w:type="page"/>
      </w:r>
    </w:p>
    <w:p>
      <w:pPr>
        <w:spacing w:before="0" w:after="40"/>
      </w:pPr>
      <w:r>
        <w:rPr>
          <w:rFonts w:ascii="DejaVu Sans" w:hAnsi="DejaVu Sans" w:eastAsia="DejaVu Sans"/>
          <w:b/>
          <w:color w:val="147D92"/>
          <w:sz w:val="15"/>
        </w:rPr>
        <w:t>YEAR-GROUP PROGRESSION</w:t>
      </w:r>
    </w:p>
    <w:p>
      <w:pPr>
        <w:pStyle w:val="Heading1"/>
        <w:spacing w:before="0" w:after="160"/>
      </w:pPr>
      <w:r>
        <w:rPr>
          <w:rFonts w:ascii="DejaVu Sans" w:hAnsi="DejaVu Sans" w:eastAsia="DejaVu Sans"/>
          <w:b/>
          <w:color w:val="16324F"/>
          <w:sz w:val="40"/>
        </w:rPr>
        <w:t>Year 3: Exploring form, imagery and performance</w:t>
      </w:r>
    </w:p>
    <w:tbl>
      <w:tblPr>
        <w:tblW w:type="dxa" w:w="15420"/>
        <w:tblLayout w:type="fixed"/>
        <w:tblLook w:firstColumn="1" w:firstRow="1" w:lastColumn="0" w:lastRow="0" w:noHBand="0" w:noVBand="1" w:val="04A0"/>
        <w:tblInd w:w="120" w:type="dxa"/>
      </w:tblPr>
      <w:tblGrid>
        <w:gridCol w:w="7710"/>
        <w:gridCol w:w="7710"/>
      </w:tblGrid>
      <w:tr>
        <w:trPr>
          <w:cantSplit/>
        </w:trPr>
        <w:tc>
          <w:tcPr>
            <w:tcW w:type="dxa" w:w="7710"/>
            <w:shd w:fill="E8F4F6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  <w:tcMar>
              <w:top w:w="90" w:type="dxa"/>
              <w:start w:w="130" w:type="dxa"/>
              <w:bottom w:w="90" w:type="dxa"/>
              <w:end w:w="130" w:type="dxa"/>
            </w:tcMar>
            <w:vAlign w:val="top"/>
          </w:tcPr>
          <w:p>
            <w:pPr>
              <w:spacing w:after="80"/>
            </w:pPr>
            <w:r>
              <w:rPr>
                <w:rFonts w:ascii="DejaVu Sans" w:hAnsi="DejaVu Sans" w:eastAsia="DejaVu Sans"/>
                <w:b/>
                <w:color w:val="147D92"/>
                <w:sz w:val="17"/>
              </w:rPr>
              <w:t>READING &amp; ENJOYMENT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Listen to and read a broad range of poetry.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Recognise that poems can take different forms.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Prepare selected poems for reading aloud and performance.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Use dictionaries to investigate unfamiliar vocabulary.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Notice how repeated reading improves fluency and understanding.</w:t>
            </w:r>
          </w:p>
        </w:tc>
        <w:tc>
          <w:tcPr>
            <w:tcW w:type="dxa" w:w="7710"/>
            <w:shd w:fill="E8F4F6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  <w:tcMar>
              <w:top w:w="90" w:type="dxa"/>
              <w:start w:w="130" w:type="dxa"/>
              <w:bottom w:w="90" w:type="dxa"/>
              <w:end w:w="130" w:type="dxa"/>
            </w:tcMar>
            <w:vAlign w:val="top"/>
          </w:tcPr>
          <w:p>
            <w:pPr>
              <w:spacing w:after="80"/>
            </w:pPr>
            <w:r>
              <w:rPr>
                <w:rFonts w:ascii="DejaVu Sans" w:hAnsi="DejaVu Sans" w:eastAsia="DejaVu Sans"/>
                <w:b/>
                <w:color w:val="147D92"/>
                <w:sz w:val="17"/>
              </w:rPr>
              <w:t>DISCUSSION &amp; VOCABULARY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Discuss words and phrases that capture attention or imagination.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Identify sensory detail, simple similes and repetition.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Explain the picture created by a word or line.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Begin inferring a poem's mood or a character's feelings.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Compare simple features of two poems.</w:t>
            </w:r>
          </w:p>
        </w:tc>
      </w:tr>
      <w:tr>
        <w:trPr>
          <w:cantSplit/>
        </w:trPr>
        <w:tc>
          <w:tcPr>
            <w:tcW w:type="dxa" w:w="7710"/>
            <w:shd w:fill="E8F4F6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  <w:tcMar>
              <w:top w:w="90" w:type="dxa"/>
              <w:start w:w="130" w:type="dxa"/>
              <w:bottom w:w="90" w:type="dxa"/>
              <w:end w:w="130" w:type="dxa"/>
            </w:tcMar>
            <w:vAlign w:val="top"/>
          </w:tcPr>
          <w:p>
            <w:pPr>
              <w:spacing w:after="80"/>
            </w:pPr>
            <w:r>
              <w:rPr>
                <w:rFonts w:ascii="DejaVu Sans" w:hAnsi="DejaVu Sans" w:eastAsia="DejaVu Sans"/>
                <w:b/>
                <w:color w:val="147D92"/>
                <w:sz w:val="17"/>
              </w:rPr>
              <w:t>WRITING &amp; COMPOSITION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Study a model poem before composing.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Collect sensory vocabulary and choose precise verbs.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Use repetition and simple imagery deliberately.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Experiment with line breaks and short stanzas.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Reread aloud and improve at least one word, line or image.</w:t>
            </w:r>
          </w:p>
        </w:tc>
        <w:tc>
          <w:tcPr>
            <w:tcW w:type="dxa" w:w="7710"/>
            <w:shd w:fill="E8F4F6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  <w:tcMar>
              <w:top w:w="90" w:type="dxa"/>
              <w:start w:w="130" w:type="dxa"/>
              <w:bottom w:w="90" w:type="dxa"/>
              <w:end w:w="130" w:type="dxa"/>
            </w:tcMar>
            <w:vAlign w:val="top"/>
          </w:tcPr>
          <w:p>
            <w:pPr>
              <w:spacing w:after="80"/>
            </w:pPr>
            <w:r>
              <w:rPr>
                <w:rFonts w:ascii="DejaVu Sans" w:hAnsi="DejaVu Sans" w:eastAsia="DejaVu Sans"/>
                <w:b/>
                <w:color w:val="147D92"/>
                <w:sz w:val="17"/>
              </w:rPr>
              <w:t>PERFORMANCE &amp; ORACY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Use clear articulation, pace, volume and expression.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Rehearse as an individual, pair or group.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Use action where it strengthens meaning.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Respond to simple feedback and rehearse again.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Explain one performance choice.</w:t>
            </w:r>
          </w:p>
        </w:tc>
      </w:tr>
    </w:tbl>
    <w:p>
      <w:pPr>
        <w:spacing w:after="0"/>
      </w:pPr>
    </w:p>
    <w:tbl>
      <w:tblPr>
        <w:tblW w:type="dxa" w:w="15420"/>
        <w:tblLayout w:type="fixed"/>
        <w:tblLook w:firstColumn="1" w:firstRow="1" w:lastColumn="0" w:lastRow="0" w:noHBand="0" w:noVBand="1" w:val="04A0"/>
        <w:tblInd w:w="120" w:type="dxa"/>
      </w:tblPr>
      <w:tblGrid>
        <w:gridCol w:w="3546"/>
        <w:gridCol w:w="11874"/>
      </w:tblGrid>
      <w:tr>
        <w:trPr>
          <w:cantSplit/>
        </w:trPr>
        <w:tc>
          <w:tcPr>
            <w:tcW w:type="dxa" w:w="3546"/>
            <w:shd w:fill="147D9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95" w:type="dxa"/>
              <w:start w:w="100" w:type="dxa"/>
              <w:bottom w:w="95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DejaVu Sans" w:hAnsi="DejaVu Sans" w:eastAsia="DejaVu Sans"/>
                <w:b/>
                <w:color w:val="FFFFFF"/>
                <w:sz w:val="14"/>
              </w:rPr>
              <w:t>SUGGESTED EXPERIENCES &amp; FORMS</w:t>
            </w:r>
          </w:p>
        </w:tc>
        <w:tc>
          <w:tcPr>
            <w:tcW w:type="dxa" w:w="11874"/>
            <w:shd w:fill="F5F7F9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5"/>
              </w:rPr>
              <w:t>Kennings; riddles; lists; acrostics; shape poems; simple free verse; character and repetitive performance poems.</w:t>
            </w:r>
          </w:p>
        </w:tc>
      </w:tr>
      <w:tr>
        <w:trPr>
          <w:cantSplit/>
        </w:trPr>
        <w:tc>
          <w:tcPr>
            <w:tcW w:type="dxa" w:w="3546"/>
            <w:shd w:fill="147D9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95" w:type="dxa"/>
              <w:start w:w="100" w:type="dxa"/>
              <w:bottom w:w="95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DejaVu Sans" w:hAnsi="DejaVu Sans" w:eastAsia="DejaVu Sans"/>
                <w:b/>
                <w:color w:val="FFFFFF"/>
                <w:sz w:val="14"/>
              </w:rPr>
              <w:t>PROGRESSION MILESTONE</w:t>
            </w:r>
          </w:p>
        </w:tc>
        <w:tc>
          <w:tcPr>
            <w:tcW w:type="dxa" w:w="11874"/>
            <w:shd w:fill="F5F7F9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5"/>
              </w:rPr>
              <w:t>Pupils use a model to create imagery and make a deliberate language or structural choice they can explain.</w:t>
            </w:r>
          </w:p>
        </w:tc>
      </w:tr>
    </w:tbl>
    <w:p>
      <w:r>
        <w:br w:type="page"/>
      </w:r>
    </w:p>
    <w:p>
      <w:pPr>
        <w:spacing w:before="0" w:after="40"/>
      </w:pPr>
      <w:r>
        <w:rPr>
          <w:rFonts w:ascii="DejaVu Sans" w:hAnsi="DejaVu Sans" w:eastAsia="DejaVu Sans"/>
          <w:b/>
          <w:color w:val="147D92"/>
          <w:sz w:val="15"/>
        </w:rPr>
        <w:t>YEAR-GROUP PROGRESSION</w:t>
      </w:r>
    </w:p>
    <w:p>
      <w:pPr>
        <w:pStyle w:val="Heading1"/>
        <w:spacing w:before="0" w:after="160"/>
      </w:pPr>
      <w:r>
        <w:rPr>
          <w:rFonts w:ascii="DejaVu Sans" w:hAnsi="DejaVu Sans" w:eastAsia="DejaVu Sans"/>
          <w:b/>
          <w:color w:val="16324F"/>
          <w:sz w:val="40"/>
        </w:rPr>
        <w:t>Year 4: Developing control and making improvements</w:t>
      </w:r>
    </w:p>
    <w:tbl>
      <w:tblPr>
        <w:tblW w:type="dxa" w:w="15420"/>
        <w:tblLayout w:type="fixed"/>
        <w:tblLook w:firstColumn="1" w:firstRow="1" w:lastColumn="0" w:lastRow="0" w:noHBand="0" w:noVBand="1" w:val="04A0"/>
        <w:tblInd w:w="120" w:type="dxa"/>
      </w:tblPr>
      <w:tblGrid>
        <w:gridCol w:w="7710"/>
        <w:gridCol w:w="7710"/>
      </w:tblGrid>
      <w:tr>
        <w:trPr>
          <w:cantSplit/>
        </w:trPr>
        <w:tc>
          <w:tcPr>
            <w:tcW w:type="dxa" w:w="7710"/>
            <w:shd w:fill="FCECE9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  <w:tcMar>
              <w:top w:w="90" w:type="dxa"/>
              <w:start w:w="130" w:type="dxa"/>
              <w:bottom w:w="90" w:type="dxa"/>
              <w:end w:w="130" w:type="dxa"/>
            </w:tcMar>
            <w:vAlign w:val="top"/>
          </w:tcPr>
          <w:p>
            <w:pPr>
              <w:spacing w:after="80"/>
            </w:pPr>
            <w:r>
              <w:rPr>
                <w:rFonts w:ascii="DejaVu Sans" w:hAnsi="DejaVu Sans" w:eastAsia="DejaVu Sans"/>
                <w:b/>
                <w:color w:val="E66B5B"/>
                <w:sz w:val="17"/>
              </w:rPr>
              <w:t>READING &amp; ENJOYMENT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Read and discuss a widening range of poems and poets.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Recognise free verse, narrative poetry and other familiar forms.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Prepare and rehearse poems for presentation.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Compare poems on a shared theme or subject.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Identify how structure and presentation contribute to meaning.</w:t>
            </w:r>
          </w:p>
        </w:tc>
        <w:tc>
          <w:tcPr>
            <w:tcW w:type="dxa" w:w="7710"/>
            <w:shd w:fill="FCECE9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  <w:tcMar>
              <w:top w:w="90" w:type="dxa"/>
              <w:start w:w="130" w:type="dxa"/>
              <w:bottom w:w="90" w:type="dxa"/>
              <w:end w:w="130" w:type="dxa"/>
            </w:tcMar>
            <w:vAlign w:val="top"/>
          </w:tcPr>
          <w:p>
            <w:pPr>
              <w:spacing w:after="80"/>
            </w:pPr>
            <w:r>
              <w:rPr>
                <w:rFonts w:ascii="DejaVu Sans" w:hAnsi="DejaVu Sans" w:eastAsia="DejaVu Sans"/>
                <w:b/>
                <w:color w:val="E66B5B"/>
                <w:sz w:val="17"/>
              </w:rPr>
              <w:t>DISCUSSION &amp; VOCABULARY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Explore simile, metaphor, personification, rhythm and rhyme.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Infer mood, viewpoint or a character's feelings.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Explain how a word or phrase affects the reader or listener.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Discuss how performance can strengthen understanding.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Build constructively on another pupil's interpretation.</w:t>
            </w:r>
          </w:p>
        </w:tc>
      </w:tr>
      <w:tr>
        <w:trPr>
          <w:cantSplit/>
        </w:trPr>
        <w:tc>
          <w:tcPr>
            <w:tcW w:type="dxa" w:w="7710"/>
            <w:shd w:fill="FCECE9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  <w:tcMar>
              <w:top w:w="90" w:type="dxa"/>
              <w:start w:w="130" w:type="dxa"/>
              <w:bottom w:w="90" w:type="dxa"/>
              <w:end w:w="130" w:type="dxa"/>
            </w:tcMar>
            <w:vAlign w:val="top"/>
          </w:tcPr>
          <w:p>
            <w:pPr>
              <w:spacing w:after="80"/>
            </w:pPr>
            <w:r>
              <w:rPr>
                <w:rFonts w:ascii="DejaVu Sans" w:hAnsi="DejaVu Sans" w:eastAsia="DejaVu Sans"/>
                <w:b/>
                <w:color w:val="E66B5B"/>
                <w:sz w:val="17"/>
              </w:rPr>
              <w:t>WRITING &amp; COMPOSITION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Plan and record ideas before drafting.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Choose vocabulary for accuracy, imagery and sound.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Organise ideas into lines, stanzas or a repeated refrain.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Use imagery and poetic devices with growing control.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Evaluate a draft and suggest purposeful improvements.</w:t>
            </w:r>
          </w:p>
        </w:tc>
        <w:tc>
          <w:tcPr>
            <w:tcW w:type="dxa" w:w="7710"/>
            <w:shd w:fill="FCECE9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  <w:tcMar>
              <w:top w:w="90" w:type="dxa"/>
              <w:start w:w="130" w:type="dxa"/>
              <w:bottom w:w="90" w:type="dxa"/>
              <w:end w:w="130" w:type="dxa"/>
            </w:tcMar>
            <w:vAlign w:val="top"/>
          </w:tcPr>
          <w:p>
            <w:pPr>
              <w:spacing w:after="80"/>
            </w:pPr>
            <w:r>
              <w:rPr>
                <w:rFonts w:ascii="DejaVu Sans" w:hAnsi="DejaVu Sans" w:eastAsia="DejaVu Sans"/>
                <w:b/>
                <w:color w:val="E66B5B"/>
                <w:sz w:val="17"/>
              </w:rPr>
              <w:t>PERFORMANCE &amp; ORACY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Organise a group performance with allocated roles.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Control tone, volume, pace and action.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Emphasise important words or changes in mood.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Give specific, supportive feedback.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Explain how delivery choices help communicate meaning.</w:t>
            </w:r>
          </w:p>
        </w:tc>
      </w:tr>
    </w:tbl>
    <w:p>
      <w:pPr>
        <w:spacing w:after="0"/>
      </w:pPr>
    </w:p>
    <w:tbl>
      <w:tblPr>
        <w:tblW w:type="dxa" w:w="15420"/>
        <w:tblLayout w:type="fixed"/>
        <w:tblLook w:firstColumn="1" w:firstRow="1" w:lastColumn="0" w:lastRow="0" w:noHBand="0" w:noVBand="1" w:val="04A0"/>
        <w:tblInd w:w="120" w:type="dxa"/>
      </w:tblPr>
      <w:tblGrid>
        <w:gridCol w:w="3546"/>
        <w:gridCol w:w="11874"/>
      </w:tblGrid>
      <w:tr>
        <w:trPr>
          <w:cantSplit/>
        </w:trPr>
        <w:tc>
          <w:tcPr>
            <w:tcW w:type="dxa" w:w="3546"/>
            <w:shd w:fill="E66B5B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95" w:type="dxa"/>
              <w:start w:w="100" w:type="dxa"/>
              <w:bottom w:w="95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DejaVu Sans" w:hAnsi="DejaVu Sans" w:eastAsia="DejaVu Sans"/>
                <w:b/>
                <w:color w:val="FFFFFF"/>
                <w:sz w:val="14"/>
              </w:rPr>
              <w:t>SUGGESTED EXPERIENCES &amp; FORMS</w:t>
            </w:r>
          </w:p>
        </w:tc>
        <w:tc>
          <w:tcPr>
            <w:tcW w:type="dxa" w:w="11874"/>
            <w:shd w:fill="F5F7F9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5"/>
              </w:rPr>
              <w:t>Free verse; narrative poems; cinquains; personification poems; refrain-based poems; shape and performance poetry.</w:t>
            </w:r>
          </w:p>
        </w:tc>
      </w:tr>
      <w:tr>
        <w:trPr>
          <w:cantSplit/>
        </w:trPr>
        <w:tc>
          <w:tcPr>
            <w:tcW w:type="dxa" w:w="3546"/>
            <w:shd w:fill="E66B5B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95" w:type="dxa"/>
              <w:start w:w="100" w:type="dxa"/>
              <w:bottom w:w="95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DejaVu Sans" w:hAnsi="DejaVu Sans" w:eastAsia="DejaVu Sans"/>
                <w:b/>
                <w:color w:val="FFFFFF"/>
                <w:sz w:val="14"/>
              </w:rPr>
              <w:t>PROGRESSION MILESTONE</w:t>
            </w:r>
          </w:p>
        </w:tc>
        <w:tc>
          <w:tcPr>
            <w:tcW w:type="dxa" w:w="11874"/>
            <w:shd w:fill="F5F7F9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5"/>
              </w:rPr>
              <w:t>Pupils draft and edit a poem, using language and structure to create an intended image, mood or effect.</w:t>
            </w:r>
          </w:p>
        </w:tc>
      </w:tr>
    </w:tbl>
    <w:p>
      <w:r>
        <w:br w:type="page"/>
      </w:r>
    </w:p>
    <w:p>
      <w:pPr>
        <w:spacing w:before="0" w:after="40"/>
      </w:pPr>
      <w:r>
        <w:rPr>
          <w:rFonts w:ascii="DejaVu Sans" w:hAnsi="DejaVu Sans" w:eastAsia="DejaVu Sans"/>
          <w:b/>
          <w:color w:val="147D92"/>
          <w:sz w:val="15"/>
        </w:rPr>
        <w:t>YEAR-GROUP PROGRESSION</w:t>
      </w:r>
    </w:p>
    <w:p>
      <w:pPr>
        <w:pStyle w:val="Heading1"/>
        <w:spacing w:before="0" w:after="160"/>
      </w:pPr>
      <w:r>
        <w:rPr>
          <w:rFonts w:ascii="DejaVu Sans" w:hAnsi="DejaVu Sans" w:eastAsia="DejaVu Sans"/>
          <w:b/>
          <w:color w:val="16324F"/>
          <w:sz w:val="40"/>
        </w:rPr>
        <w:t>Year 5: Voice, mood and deliberate craft</w:t>
      </w:r>
    </w:p>
    <w:tbl>
      <w:tblPr>
        <w:tblW w:type="dxa" w:w="15420"/>
        <w:tblLayout w:type="fixed"/>
        <w:tblLook w:firstColumn="1" w:firstRow="1" w:lastColumn="0" w:lastRow="0" w:noHBand="0" w:noVBand="1" w:val="04A0"/>
        <w:tblInd w:w="120" w:type="dxa"/>
      </w:tblPr>
      <w:tblGrid>
        <w:gridCol w:w="7710"/>
        <w:gridCol w:w="7710"/>
      </w:tblGrid>
      <w:tr>
        <w:trPr>
          <w:cantSplit/>
        </w:trPr>
        <w:tc>
          <w:tcPr>
            <w:tcW w:type="dxa" w:w="7710"/>
            <w:shd w:fill="EBF4EE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  <w:tcMar>
              <w:top w:w="90" w:type="dxa"/>
              <w:start w:w="130" w:type="dxa"/>
              <w:bottom w:w="90" w:type="dxa"/>
              <w:end w:w="130" w:type="dxa"/>
            </w:tcMar>
            <w:vAlign w:val="top"/>
          </w:tcPr>
          <w:p>
            <w:pPr>
              <w:spacing w:after="80"/>
            </w:pPr>
            <w:r>
              <w:rPr>
                <w:rFonts w:ascii="DejaVu Sans" w:hAnsi="DejaVu Sans" w:eastAsia="DejaVu Sans"/>
                <w:b/>
                <w:color w:val="4E8C68"/>
                <w:sz w:val="17"/>
              </w:rPr>
              <w:t>READING &amp; ENJOYMENT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Read and discuss an increasingly wide range of poetry.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Learn a wider range of poetry by heart.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Compare poems by different writers or from different traditions.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Recognise themes, conventions, voice and viewpoint.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Prepare readings that communicate meaning clearly.</w:t>
            </w:r>
          </w:p>
        </w:tc>
        <w:tc>
          <w:tcPr>
            <w:tcW w:type="dxa" w:w="7710"/>
            <w:shd w:fill="EBF4EE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  <w:tcMar>
              <w:top w:w="90" w:type="dxa"/>
              <w:start w:w="130" w:type="dxa"/>
              <w:bottom w:w="90" w:type="dxa"/>
              <w:end w:w="130" w:type="dxa"/>
            </w:tcMar>
            <w:vAlign w:val="top"/>
          </w:tcPr>
          <w:p>
            <w:pPr>
              <w:spacing w:after="80"/>
            </w:pPr>
            <w:r>
              <w:rPr>
                <w:rFonts w:ascii="DejaVu Sans" w:hAnsi="DejaVu Sans" w:eastAsia="DejaVu Sans"/>
                <w:b/>
                <w:color w:val="4E8C68"/>
                <w:sz w:val="17"/>
              </w:rPr>
              <w:t>DISCUSSION &amp; VOCABULARY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Evaluate vocabulary and figurative language.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Discuss how line length, stanza shape and sound affect reading.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Track changes in mood, tone or viewpoint.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Support interpretations with evidence from the poem.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Recommend poems and give reasons for choices.</w:t>
            </w:r>
          </w:p>
        </w:tc>
      </w:tr>
      <w:tr>
        <w:trPr>
          <w:cantSplit/>
        </w:trPr>
        <w:tc>
          <w:tcPr>
            <w:tcW w:type="dxa" w:w="7710"/>
            <w:shd w:fill="EBF4EE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  <w:tcMar>
              <w:top w:w="90" w:type="dxa"/>
              <w:start w:w="130" w:type="dxa"/>
              <w:bottom w:w="90" w:type="dxa"/>
              <w:end w:w="130" w:type="dxa"/>
            </w:tcMar>
            <w:vAlign w:val="top"/>
          </w:tcPr>
          <w:p>
            <w:pPr>
              <w:spacing w:after="80"/>
            </w:pPr>
            <w:r>
              <w:rPr>
                <w:rFonts w:ascii="DejaVu Sans" w:hAnsi="DejaVu Sans" w:eastAsia="DejaVu Sans"/>
                <w:b/>
                <w:color w:val="4E8C68"/>
                <w:sz w:val="17"/>
              </w:rPr>
              <w:t>WRITING &amp; COMPOSITION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Identify audience and purpose and select a suitable form.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Develop a consistent poetic voice and mood.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Experiment with line length, stanzas and extended imagery.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Choose vocabulary for precision rather than decoration.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Redraft by cutting, replacing and rearranging for impact.</w:t>
            </w:r>
          </w:p>
        </w:tc>
        <w:tc>
          <w:tcPr>
            <w:tcW w:type="dxa" w:w="7710"/>
            <w:shd w:fill="EBF4EE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  <w:tcMar>
              <w:top w:w="90" w:type="dxa"/>
              <w:start w:w="130" w:type="dxa"/>
              <w:bottom w:w="90" w:type="dxa"/>
              <w:end w:w="130" w:type="dxa"/>
            </w:tcMar>
            <w:vAlign w:val="top"/>
          </w:tcPr>
          <w:p>
            <w:pPr>
              <w:spacing w:after="80"/>
            </w:pPr>
            <w:r>
              <w:rPr>
                <w:rFonts w:ascii="DejaVu Sans" w:hAnsi="DejaVu Sans" w:eastAsia="DejaVu Sans"/>
                <w:b/>
                <w:color w:val="4E8C68"/>
                <w:sz w:val="17"/>
              </w:rPr>
              <w:t>PERFORMANCE &amp; ORACY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Prepare a performance with increasing independence.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Use intonation, tone and volume to make meaning clear.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Refine pace, pauses and emphasis after feedback.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Make purposeful choices about movement and group roles.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Reflect on how the audience responded.</w:t>
            </w:r>
          </w:p>
        </w:tc>
      </w:tr>
    </w:tbl>
    <w:p>
      <w:pPr>
        <w:spacing w:after="0"/>
      </w:pPr>
    </w:p>
    <w:tbl>
      <w:tblPr>
        <w:tblW w:type="dxa" w:w="15420"/>
        <w:tblLayout w:type="fixed"/>
        <w:tblLook w:firstColumn="1" w:firstRow="1" w:lastColumn="0" w:lastRow="0" w:noHBand="0" w:noVBand="1" w:val="04A0"/>
        <w:tblInd w:w="120" w:type="dxa"/>
      </w:tblPr>
      <w:tblGrid>
        <w:gridCol w:w="3546"/>
        <w:gridCol w:w="11874"/>
      </w:tblGrid>
      <w:tr>
        <w:trPr>
          <w:cantSplit/>
        </w:trPr>
        <w:tc>
          <w:tcPr>
            <w:tcW w:type="dxa" w:w="3546"/>
            <w:shd w:fill="4E8C68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95" w:type="dxa"/>
              <w:start w:w="100" w:type="dxa"/>
              <w:bottom w:w="95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DejaVu Sans" w:hAnsi="DejaVu Sans" w:eastAsia="DejaVu Sans"/>
                <w:b/>
                <w:color w:val="FFFFFF"/>
                <w:sz w:val="14"/>
              </w:rPr>
              <w:t>SUGGESTED EXPERIENCES &amp; FORMS</w:t>
            </w:r>
          </w:p>
        </w:tc>
        <w:tc>
          <w:tcPr>
            <w:tcW w:type="dxa" w:w="11874"/>
            <w:shd w:fill="F5F7F9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5"/>
              </w:rPr>
              <w:t>Free verse; narrative; ballad; ode; dramatic monologue; persona poem; performance poetry; extended imagery.</w:t>
            </w:r>
          </w:p>
        </w:tc>
      </w:tr>
      <w:tr>
        <w:trPr>
          <w:cantSplit/>
        </w:trPr>
        <w:tc>
          <w:tcPr>
            <w:tcW w:type="dxa" w:w="3546"/>
            <w:shd w:fill="4E8C68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95" w:type="dxa"/>
              <w:start w:w="100" w:type="dxa"/>
              <w:bottom w:w="95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DejaVu Sans" w:hAnsi="DejaVu Sans" w:eastAsia="DejaVu Sans"/>
                <w:b/>
                <w:color w:val="FFFFFF"/>
                <w:sz w:val="14"/>
              </w:rPr>
              <w:t>PROGRESSION MILESTONE</w:t>
            </w:r>
          </w:p>
        </w:tc>
        <w:tc>
          <w:tcPr>
            <w:tcW w:type="dxa" w:w="11874"/>
            <w:shd w:fill="F5F7F9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5"/>
              </w:rPr>
              <w:t>Pupils sustain a deliberate voice or mood and improve a poem by making purposeful structural and vocabulary changes.</w:t>
            </w:r>
          </w:p>
        </w:tc>
      </w:tr>
    </w:tbl>
    <w:p>
      <w:r>
        <w:br w:type="page"/>
      </w:r>
    </w:p>
    <w:p>
      <w:pPr>
        <w:spacing w:before="0" w:after="40"/>
      </w:pPr>
      <w:r>
        <w:rPr>
          <w:rFonts w:ascii="DejaVu Sans" w:hAnsi="DejaVu Sans" w:eastAsia="DejaVu Sans"/>
          <w:b/>
          <w:color w:val="147D92"/>
          <w:sz w:val="15"/>
        </w:rPr>
        <w:t>YEAR-GROUP PROGRESSION</w:t>
      </w:r>
    </w:p>
    <w:p>
      <w:pPr>
        <w:pStyle w:val="Heading1"/>
        <w:spacing w:before="0" w:after="160"/>
      </w:pPr>
      <w:r>
        <w:rPr>
          <w:rFonts w:ascii="DejaVu Sans" w:hAnsi="DejaVu Sans" w:eastAsia="DejaVu Sans"/>
          <w:b/>
          <w:color w:val="16324F"/>
          <w:sz w:val="40"/>
        </w:rPr>
        <w:t>Year 6: Independence, interpretation and impact</w:t>
      </w:r>
    </w:p>
    <w:tbl>
      <w:tblPr>
        <w:tblW w:type="dxa" w:w="15420"/>
        <w:tblLayout w:type="fixed"/>
        <w:tblLook w:firstColumn="1" w:firstRow="1" w:lastColumn="0" w:lastRow="0" w:noHBand="0" w:noVBand="1" w:val="04A0"/>
        <w:tblInd w:w="120" w:type="dxa"/>
      </w:tblPr>
      <w:tblGrid>
        <w:gridCol w:w="7710"/>
        <w:gridCol w:w="7710"/>
      </w:tblGrid>
      <w:tr>
        <w:trPr>
          <w:cantSplit/>
        </w:trPr>
        <w:tc>
          <w:tcPr>
            <w:tcW w:type="dxa" w:w="7710"/>
            <w:shd w:fill="F0EEF8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  <w:tcMar>
              <w:top w:w="90" w:type="dxa"/>
              <w:start w:w="130" w:type="dxa"/>
              <w:bottom w:w="90" w:type="dxa"/>
              <w:end w:w="130" w:type="dxa"/>
            </w:tcMar>
            <w:vAlign w:val="top"/>
          </w:tcPr>
          <w:p>
            <w:pPr>
              <w:spacing w:after="80"/>
            </w:pPr>
            <w:r>
              <w:rPr>
                <w:rFonts w:ascii="DejaVu Sans" w:hAnsi="DejaVu Sans" w:eastAsia="DejaVu Sans"/>
                <w:b/>
                <w:color w:val="6F69A8"/>
                <w:sz w:val="17"/>
              </w:rPr>
              <w:t>READING &amp; ENJOYMENT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Read, discuss and enjoy increasingly challenging poetry.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Compare forms, themes, voices, viewpoints and traditions.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Learn and perform a suitable range of poetry by heart.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Respond thoughtfully to unfamiliar poems.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Recommend poems and poets using reasoned justification.</w:t>
            </w:r>
          </w:p>
        </w:tc>
        <w:tc>
          <w:tcPr>
            <w:tcW w:type="dxa" w:w="7710"/>
            <w:shd w:fill="F0EEF8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  <w:tcMar>
              <w:top w:w="90" w:type="dxa"/>
              <w:start w:w="130" w:type="dxa"/>
              <w:bottom w:w="90" w:type="dxa"/>
              <w:end w:w="130" w:type="dxa"/>
            </w:tcMar>
            <w:vAlign w:val="top"/>
          </w:tcPr>
          <w:p>
            <w:pPr>
              <w:spacing w:after="80"/>
            </w:pPr>
            <w:r>
              <w:rPr>
                <w:rFonts w:ascii="DejaVu Sans" w:hAnsi="DejaVu Sans" w:eastAsia="DejaVu Sans"/>
                <w:b/>
                <w:color w:val="6F69A8"/>
                <w:sz w:val="17"/>
              </w:rPr>
              <w:t>DISCUSSION &amp; VOCABULARY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Explore more than one possible interpretation.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Evaluate how figurative language affects the reader.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Explain how structure, sound and presentation create meaning.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Support opinions with precise evidence.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Discuss creative choices using appropriate terminology.</w:t>
            </w:r>
          </w:p>
        </w:tc>
      </w:tr>
      <w:tr>
        <w:trPr>
          <w:cantSplit/>
        </w:trPr>
        <w:tc>
          <w:tcPr>
            <w:tcW w:type="dxa" w:w="7710"/>
            <w:shd w:fill="F0EEF8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  <w:tcMar>
              <w:top w:w="90" w:type="dxa"/>
              <w:start w:w="130" w:type="dxa"/>
              <w:bottom w:w="90" w:type="dxa"/>
              <w:end w:w="130" w:type="dxa"/>
            </w:tcMar>
            <w:vAlign w:val="top"/>
          </w:tcPr>
          <w:p>
            <w:pPr>
              <w:spacing w:after="80"/>
            </w:pPr>
            <w:r>
              <w:rPr>
                <w:rFonts w:ascii="DejaVu Sans" w:hAnsi="DejaVu Sans" w:eastAsia="DejaVu Sans"/>
                <w:b/>
                <w:color w:val="6F69A8"/>
                <w:sz w:val="17"/>
              </w:rPr>
              <w:t>WRITING &amp; COMPOSITION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Choose form, voice and viewpoint deliberately.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Control mood, imagery, sound, lineation and structure.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Sustain an idea or extended image across a poem.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Draft, redraft and evaluate whether every word earns its place.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Justify important creative decisions and publish for an audience.</w:t>
            </w:r>
          </w:p>
        </w:tc>
        <w:tc>
          <w:tcPr>
            <w:tcW w:type="dxa" w:w="7710"/>
            <w:shd w:fill="F0EEF8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  <w:tcMar>
              <w:top w:w="90" w:type="dxa"/>
              <w:start w:w="130" w:type="dxa"/>
              <w:bottom w:w="90" w:type="dxa"/>
              <w:end w:w="130" w:type="dxa"/>
            </w:tcMar>
            <w:vAlign w:val="top"/>
          </w:tcPr>
          <w:p>
            <w:pPr>
              <w:spacing w:after="80"/>
            </w:pPr>
            <w:r>
              <w:rPr>
                <w:rFonts w:ascii="DejaVu Sans" w:hAnsi="DejaVu Sans" w:eastAsia="DejaVu Sans"/>
                <w:b/>
                <w:color w:val="6F69A8"/>
                <w:sz w:val="17"/>
              </w:rPr>
              <w:t>PERFORMANCE &amp; ORACY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Interpret rather than merely recite.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Control tone, pace, pause, volume, gesture and stillness.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Adapt delivery so meaning is clear to an audience.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Work effectively as a soloist or ensemble member.</w:t>
            </w:r>
          </w:p>
          <w:p>
            <w:pPr>
              <w:numPr>
                <w:ilvl w:val="0"/>
                <w:numId w:val="10"/>
              </w:numPr>
              <w:spacing w:after="24" w:line="245" w:lineRule="auto"/>
              <w:ind w:left="540" w:hanging="271"/>
            </w:pPr>
            <w:r>
              <w:rPr>
                <w:rFonts w:ascii="DejaVu Sans" w:hAnsi="DejaVu Sans" w:eastAsia="DejaVu Sans"/>
                <w:color w:val="243342"/>
                <w:sz w:val="15"/>
              </w:rPr>
              <w:t>Evaluate and refine performances using specific feedback.</w:t>
            </w:r>
          </w:p>
        </w:tc>
      </w:tr>
    </w:tbl>
    <w:p>
      <w:pPr>
        <w:spacing w:after="0"/>
      </w:pPr>
    </w:p>
    <w:tbl>
      <w:tblPr>
        <w:tblW w:type="dxa" w:w="15420"/>
        <w:tblLayout w:type="fixed"/>
        <w:tblLook w:firstColumn="1" w:firstRow="1" w:lastColumn="0" w:lastRow="0" w:noHBand="0" w:noVBand="1" w:val="04A0"/>
        <w:tblInd w:w="120" w:type="dxa"/>
      </w:tblPr>
      <w:tblGrid>
        <w:gridCol w:w="3546"/>
        <w:gridCol w:w="11874"/>
      </w:tblGrid>
      <w:tr>
        <w:trPr>
          <w:cantSplit/>
        </w:trPr>
        <w:tc>
          <w:tcPr>
            <w:tcW w:type="dxa" w:w="3546"/>
            <w:shd w:fill="6F69A8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95" w:type="dxa"/>
              <w:start w:w="100" w:type="dxa"/>
              <w:bottom w:w="95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DejaVu Sans" w:hAnsi="DejaVu Sans" w:eastAsia="DejaVu Sans"/>
                <w:b/>
                <w:color w:val="FFFFFF"/>
                <w:sz w:val="14"/>
              </w:rPr>
              <w:t>SUGGESTED EXPERIENCES &amp; FORMS</w:t>
            </w:r>
          </w:p>
        </w:tc>
        <w:tc>
          <w:tcPr>
            <w:tcW w:type="dxa" w:w="11874"/>
            <w:shd w:fill="F5F7F9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5"/>
              </w:rPr>
              <w:t>Free verse; narrative; ballad; spoken word; parody; dramatic monologue; sustained metaphor; hybrid or traditional forms.</w:t>
            </w:r>
          </w:p>
        </w:tc>
      </w:tr>
      <w:tr>
        <w:trPr>
          <w:cantSplit/>
        </w:trPr>
        <w:tc>
          <w:tcPr>
            <w:tcW w:type="dxa" w:w="3546"/>
            <w:shd w:fill="6F69A8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95" w:type="dxa"/>
              <w:start w:w="100" w:type="dxa"/>
              <w:bottom w:w="95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DejaVu Sans" w:hAnsi="DejaVu Sans" w:eastAsia="DejaVu Sans"/>
                <w:b/>
                <w:color w:val="FFFFFF"/>
                <w:sz w:val="14"/>
              </w:rPr>
              <w:t>PROGRESSION MILESTONE</w:t>
            </w:r>
          </w:p>
        </w:tc>
        <w:tc>
          <w:tcPr>
            <w:tcW w:type="dxa" w:w="11874"/>
            <w:shd w:fill="F5F7F9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5"/>
              </w:rPr>
              <w:t>Pupils make independent, purposeful choices in reading, composing, redrafting and performing poetry for a real audience.</w:t>
            </w:r>
          </w:p>
        </w:tc>
      </w:tr>
    </w:tbl>
    <w:p>
      <w:r>
        <w:br w:type="page"/>
      </w:r>
    </w:p>
    <w:p>
      <w:pPr>
        <w:spacing w:before="0" w:after="40"/>
      </w:pPr>
      <w:r>
        <w:rPr>
          <w:rFonts w:ascii="DejaVu Sans" w:hAnsi="DejaVu Sans" w:eastAsia="DejaVu Sans"/>
          <w:b/>
          <w:color w:val="147D92"/>
          <w:sz w:val="15"/>
        </w:rPr>
        <w:t>CURRICULUM PLANNING</w:t>
      </w:r>
    </w:p>
    <w:p>
      <w:pPr>
        <w:pStyle w:val="Heading1"/>
        <w:spacing w:before="0" w:after="160"/>
      </w:pPr>
      <w:r>
        <w:rPr>
          <w:rFonts w:ascii="DejaVu Sans" w:hAnsi="DejaVu Sans" w:eastAsia="DejaVu Sans"/>
          <w:b/>
          <w:color w:val="16324F"/>
          <w:sz w:val="40"/>
        </w:rPr>
        <w:t>Suggested poetic experiences across the school</w:t>
      </w:r>
    </w:p>
    <w:tbl>
      <w:tblPr>
        <w:tblW w:type="dxa" w:w="15420"/>
        <w:tblLayout w:type="fixed"/>
        <w:tblLook w:firstColumn="1" w:firstRow="1" w:lastColumn="0" w:lastRow="0" w:noHBand="0" w:noVBand="1" w:val="04A0"/>
        <w:tblInd w:w="120" w:type="dxa"/>
      </w:tblPr>
      <w:tblGrid>
        <w:gridCol w:w="15420"/>
      </w:tblGrid>
      <w:tr>
        <w:tc>
          <w:tcPr>
            <w:tcW w:type="dxa" w:w="15420"/>
            <w:shd w:fill="FFF6DF"/>
            <w:tcBorders>
              <w:top w:val="single" w:sz="0" w:space="0" w:color="FFF6DF"/>
              <w:left w:val="single" w:sz="0" w:space="0" w:color="FFF6DF"/>
              <w:bottom w:val="single" w:sz="0" w:space="0" w:color="FFF6DF"/>
              <w:right w:val="single" w:sz="0" w:space="0" w:color="FFF6DF"/>
            </w:tcBorders>
            <w:tcMar>
              <w:top w:w="110" w:type="dxa"/>
              <w:start w:w="180" w:type="dxa"/>
              <w:bottom w:w="110" w:type="dxa"/>
              <w:end w:w="180" w:type="dxa"/>
            </w:tcMar>
          </w:tcPr>
          <w:p>
            <w:pPr>
              <w:spacing w:after="0" w:line="276" w:lineRule="auto"/>
            </w:pPr>
            <w:r>
              <w:rPr>
                <w:rFonts w:ascii="DejaVu Sans" w:hAnsi="DejaVu Sans" w:eastAsia="DejaVu Sans"/>
                <w:b/>
                <w:color w:val="16324F"/>
                <w:sz w:val="18"/>
              </w:rPr>
              <w:t>Do not lock every form to one year group. Revisit forms when they serve a new purpose, use richer texts or demand more independent choices.</w:t>
            </w:r>
          </w:p>
        </w:tc>
      </w:tr>
    </w:tbl>
    <w:p>
      <w:pPr>
        <w:spacing w:after="0"/>
      </w:pPr>
    </w:p>
    <w:tbl>
      <w:tblPr>
        <w:tblW w:type="dxa" w:w="15420"/>
        <w:tblLayout w:type="fixed"/>
        <w:tblLook w:firstColumn="1" w:firstRow="1" w:lastColumn="0" w:lastRow="0" w:noHBand="0" w:noVBand="1" w:val="04A0"/>
        <w:tblInd w:w="120" w:type="dxa"/>
      </w:tblPr>
      <w:tblGrid>
        <w:gridCol w:w="1233"/>
        <w:gridCol w:w="3546"/>
        <w:gridCol w:w="3623"/>
        <w:gridCol w:w="3623"/>
        <w:gridCol w:w="3395"/>
      </w:tblGrid>
      <w:tr>
        <w:trPr>
          <w:tblHeader w:val="true"/>
          <w:cantSplit/>
        </w:trPr>
        <w:tc>
          <w:tcPr>
            <w:tcW w:type="dxa" w:w="1233"/>
            <w:shd w:fill="16324F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95" w:type="dxa"/>
              <w:start w:w="100" w:type="dxa"/>
              <w:bottom w:w="95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DejaVu Sans" w:hAnsi="DejaVu Sans" w:eastAsia="DejaVu Sans"/>
                <w:b/>
                <w:color w:val="FFFFFF"/>
                <w:sz w:val="14"/>
              </w:rPr>
              <w:t>Stage</w:t>
            </w:r>
          </w:p>
        </w:tc>
        <w:tc>
          <w:tcPr>
            <w:tcW w:type="dxa" w:w="3546"/>
            <w:shd w:fill="16324F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95" w:type="dxa"/>
              <w:start w:w="100" w:type="dxa"/>
              <w:bottom w:w="95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DejaVu Sans" w:hAnsi="DejaVu Sans" w:eastAsia="DejaVu Sans"/>
                <w:b/>
                <w:color w:val="FFFFFF"/>
                <w:sz w:val="14"/>
              </w:rPr>
              <w:t>Sound &amp; pattern</w:t>
            </w:r>
          </w:p>
        </w:tc>
        <w:tc>
          <w:tcPr>
            <w:tcW w:type="dxa" w:w="3623"/>
            <w:shd w:fill="16324F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95" w:type="dxa"/>
              <w:start w:w="100" w:type="dxa"/>
              <w:bottom w:w="95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DejaVu Sans" w:hAnsi="DejaVu Sans" w:eastAsia="DejaVu Sans"/>
                <w:b/>
                <w:color w:val="FFFFFF"/>
                <w:sz w:val="14"/>
              </w:rPr>
              <w:t>Image &amp; description</w:t>
            </w:r>
          </w:p>
        </w:tc>
        <w:tc>
          <w:tcPr>
            <w:tcW w:type="dxa" w:w="3623"/>
            <w:shd w:fill="16324F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95" w:type="dxa"/>
              <w:start w:w="100" w:type="dxa"/>
              <w:bottom w:w="95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DejaVu Sans" w:hAnsi="DejaVu Sans" w:eastAsia="DejaVu Sans"/>
                <w:b/>
                <w:color w:val="FFFFFF"/>
                <w:sz w:val="14"/>
              </w:rPr>
              <w:t>Structure &amp; form</w:t>
            </w:r>
          </w:p>
        </w:tc>
        <w:tc>
          <w:tcPr>
            <w:tcW w:type="dxa" w:w="3395"/>
            <w:shd w:fill="16324F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95" w:type="dxa"/>
              <w:start w:w="100" w:type="dxa"/>
              <w:bottom w:w="95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DejaVu Sans" w:hAnsi="DejaVu Sans" w:eastAsia="DejaVu Sans"/>
                <w:b/>
                <w:color w:val="FFFFFF"/>
                <w:sz w:val="14"/>
              </w:rPr>
              <w:t>Voice &amp; performance</w:t>
            </w:r>
          </w:p>
        </w:tc>
      </w:tr>
      <w:tr>
        <w:trPr>
          <w:cantSplit/>
        </w:trPr>
        <w:tc>
          <w:tcPr>
            <w:tcW w:type="dxa" w:w="1233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/>
                <w:color w:val="243342"/>
                <w:sz w:val="14"/>
              </w:rPr>
              <w:t>EYFS</w:t>
            </w:r>
          </w:p>
        </w:tc>
        <w:tc>
          <w:tcPr>
            <w:tcW w:type="dxa" w:w="3546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  <w:t>Rhymes; refrains; chants; syllable play</w:t>
            </w:r>
          </w:p>
        </w:tc>
        <w:tc>
          <w:tcPr>
            <w:tcW w:type="dxa" w:w="3623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  <w:t>Sounds; actions; sensory words</w:t>
            </w:r>
          </w:p>
        </w:tc>
        <w:tc>
          <w:tcPr>
            <w:tcW w:type="dxa" w:w="3623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  <w:t>Oral lists; repeated patterns</w:t>
            </w:r>
          </w:p>
        </w:tc>
        <w:tc>
          <w:tcPr>
            <w:tcW w:type="dxa" w:w="3395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  <w:t>Songs; echo; call-and-response</w:t>
            </w:r>
          </w:p>
        </w:tc>
      </w:tr>
      <w:tr>
        <w:trPr>
          <w:cantSplit/>
        </w:trPr>
        <w:tc>
          <w:tcPr>
            <w:tcW w:type="dxa" w:w="1233"/>
            <w:shd w:fill="E8F4F6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/>
                <w:color w:val="243342"/>
                <w:sz w:val="14"/>
              </w:rPr>
              <w:t>Year 1</w:t>
            </w:r>
          </w:p>
        </w:tc>
        <w:tc>
          <w:tcPr>
            <w:tcW w:type="dxa" w:w="3546"/>
            <w:shd w:fill="E8F4F6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  <w:t>Rhyming pairs; repeated lines</w:t>
            </w:r>
          </w:p>
        </w:tc>
        <w:tc>
          <w:tcPr>
            <w:tcW w:type="dxa" w:w="3623"/>
            <w:shd w:fill="E8F4F6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  <w:t>Simple senses and comparisons</w:t>
            </w:r>
          </w:p>
        </w:tc>
        <w:tc>
          <w:tcPr>
            <w:tcW w:type="dxa" w:w="3623"/>
            <w:shd w:fill="E8F4F6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  <w:t>Lists; patterns; simple acrostics</w:t>
            </w:r>
          </w:p>
        </w:tc>
        <w:tc>
          <w:tcPr>
            <w:tcW w:type="dxa" w:w="3395"/>
            <w:shd w:fill="E8F4F6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  <w:t>Action and whole-class poems</w:t>
            </w:r>
          </w:p>
        </w:tc>
      </w:tr>
      <w:tr>
        <w:trPr>
          <w:cantSplit/>
        </w:trPr>
        <w:tc>
          <w:tcPr>
            <w:tcW w:type="dxa" w:w="1233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/>
                <w:color w:val="243342"/>
                <w:sz w:val="14"/>
              </w:rPr>
              <w:t>Year 2</w:t>
            </w:r>
          </w:p>
        </w:tc>
        <w:tc>
          <w:tcPr>
            <w:tcW w:type="dxa" w:w="3546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  <w:t>Couplets; rhythm; recurring language</w:t>
            </w:r>
          </w:p>
        </w:tc>
        <w:tc>
          <w:tcPr>
            <w:tcW w:type="dxa" w:w="3623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  <w:t>Expanded description; word choice</w:t>
            </w:r>
          </w:p>
        </w:tc>
        <w:tc>
          <w:tcPr>
            <w:tcW w:type="dxa" w:w="3623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  <w:t>Shape; calligram; question-and-answer</w:t>
            </w:r>
          </w:p>
        </w:tc>
        <w:tc>
          <w:tcPr>
            <w:tcW w:type="dxa" w:w="3395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  <w:t>Partner and small-group recital</w:t>
            </w:r>
          </w:p>
        </w:tc>
      </w:tr>
      <w:tr>
        <w:trPr>
          <w:cantSplit/>
        </w:trPr>
        <w:tc>
          <w:tcPr>
            <w:tcW w:type="dxa" w:w="1233"/>
            <w:shd w:fill="E8F4F6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/>
                <w:color w:val="243342"/>
                <w:sz w:val="14"/>
              </w:rPr>
              <w:t>Year 3</w:t>
            </w:r>
          </w:p>
        </w:tc>
        <w:tc>
          <w:tcPr>
            <w:tcW w:type="dxa" w:w="3546"/>
            <w:shd w:fill="E8F4F6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  <w:t>Repetition; alliteration; onomatopoeia</w:t>
            </w:r>
          </w:p>
        </w:tc>
        <w:tc>
          <w:tcPr>
            <w:tcW w:type="dxa" w:w="3623"/>
            <w:shd w:fill="E8F4F6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  <w:t>Sensory detail; similes; strong verbs</w:t>
            </w:r>
          </w:p>
        </w:tc>
        <w:tc>
          <w:tcPr>
            <w:tcW w:type="dxa" w:w="3623"/>
            <w:shd w:fill="E8F4F6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  <w:t>Kennings; riddles; simple free verse</w:t>
            </w:r>
          </w:p>
        </w:tc>
        <w:tc>
          <w:tcPr>
            <w:tcW w:type="dxa" w:w="3395"/>
            <w:shd w:fill="E8F4F6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  <w:t>Character and refrain poems</w:t>
            </w:r>
          </w:p>
        </w:tc>
      </w:tr>
      <w:tr>
        <w:trPr>
          <w:cantSplit/>
        </w:trPr>
        <w:tc>
          <w:tcPr>
            <w:tcW w:type="dxa" w:w="1233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/>
                <w:color w:val="243342"/>
                <w:sz w:val="14"/>
              </w:rPr>
              <w:t>Year 4</w:t>
            </w:r>
          </w:p>
        </w:tc>
        <w:tc>
          <w:tcPr>
            <w:tcW w:type="dxa" w:w="3546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  <w:t>Controlled rhyme and rhythm</w:t>
            </w:r>
          </w:p>
        </w:tc>
        <w:tc>
          <w:tcPr>
            <w:tcW w:type="dxa" w:w="3623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  <w:t>Metaphor; personification; mood</w:t>
            </w:r>
          </w:p>
        </w:tc>
        <w:tc>
          <w:tcPr>
            <w:tcW w:type="dxa" w:w="3623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  <w:t>Narrative; cinquain; stanzas</w:t>
            </w:r>
          </w:p>
        </w:tc>
        <w:tc>
          <w:tcPr>
            <w:tcW w:type="dxa" w:w="3395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  <w:t>Group performance and interpretation</w:t>
            </w:r>
          </w:p>
        </w:tc>
      </w:tr>
      <w:tr>
        <w:trPr>
          <w:cantSplit/>
        </w:trPr>
        <w:tc>
          <w:tcPr>
            <w:tcW w:type="dxa" w:w="1233"/>
            <w:shd w:fill="E8F4F6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/>
                <w:color w:val="243342"/>
                <w:sz w:val="14"/>
              </w:rPr>
              <w:t>Year 5</w:t>
            </w:r>
          </w:p>
        </w:tc>
        <w:tc>
          <w:tcPr>
            <w:tcW w:type="dxa" w:w="3546"/>
            <w:shd w:fill="E8F4F6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  <w:t>Sound pattern for intended effect</w:t>
            </w:r>
          </w:p>
        </w:tc>
        <w:tc>
          <w:tcPr>
            <w:tcW w:type="dxa" w:w="3623"/>
            <w:shd w:fill="E8F4F6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  <w:t>Extended imagery; atmosphere</w:t>
            </w:r>
          </w:p>
        </w:tc>
        <w:tc>
          <w:tcPr>
            <w:tcW w:type="dxa" w:w="3623"/>
            <w:shd w:fill="E8F4F6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  <w:t>Ballad; ode; monologue; free verse</w:t>
            </w:r>
          </w:p>
        </w:tc>
        <w:tc>
          <w:tcPr>
            <w:tcW w:type="dxa" w:w="3395"/>
            <w:shd w:fill="E8F4F6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  <w:t>Persona and independent performance</w:t>
            </w:r>
          </w:p>
        </w:tc>
      </w:tr>
      <w:tr>
        <w:trPr>
          <w:cantSplit/>
        </w:trPr>
        <w:tc>
          <w:tcPr>
            <w:tcW w:type="dxa" w:w="1233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/>
                <w:color w:val="243342"/>
                <w:sz w:val="14"/>
              </w:rPr>
              <w:t>Year 6</w:t>
            </w:r>
          </w:p>
        </w:tc>
        <w:tc>
          <w:tcPr>
            <w:tcW w:type="dxa" w:w="3546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  <w:t>Deliberate sound, silence and pace</w:t>
            </w:r>
          </w:p>
        </w:tc>
        <w:tc>
          <w:tcPr>
            <w:tcW w:type="dxa" w:w="3623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  <w:t>Sustained metaphor; symbolism where apt</w:t>
            </w:r>
          </w:p>
        </w:tc>
        <w:tc>
          <w:tcPr>
            <w:tcW w:type="dxa" w:w="3623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  <w:t>Spoken word; parody; hybrid forms</w:t>
            </w:r>
          </w:p>
        </w:tc>
        <w:tc>
          <w:tcPr>
            <w:tcW w:type="dxa" w:w="3395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  <w:t>Solo/ensemble interpretation</w:t>
            </w:r>
          </w:p>
        </w:tc>
      </w:tr>
    </w:tbl>
    <w:p>
      <w:pPr>
        <w:spacing w:before="140" w:after="0"/>
      </w:pPr>
      <w:r>
        <w:rPr>
          <w:rFonts w:ascii="DejaVu Sans" w:hAnsi="DejaVu Sans" w:eastAsia="DejaVu Sans"/>
          <w:b/>
          <w:color w:val="16324F"/>
          <w:sz w:val="17"/>
        </w:rPr>
        <w:t xml:space="preserve">Curriculum test: </w:t>
      </w:r>
      <w:r>
        <w:rPr>
          <w:rFonts w:ascii="DejaVu Sans" w:hAnsi="DejaVu Sans" w:eastAsia="DejaVu Sans"/>
          <w:color w:val="243342"/>
          <w:sz w:val="16"/>
        </w:rPr>
        <w:t>Can teachers explain why this form, poem or performance belongs here - and what pupils are learning next?</w:t>
      </w:r>
    </w:p>
    <w:p>
      <w:r>
        <w:br w:type="page"/>
      </w:r>
    </w:p>
    <w:p>
      <w:pPr>
        <w:spacing w:before="0" w:after="40"/>
      </w:pPr>
      <w:r>
        <w:rPr>
          <w:rFonts w:ascii="DejaVu Sans" w:hAnsi="DejaVu Sans" w:eastAsia="DejaVu Sans"/>
          <w:b/>
          <w:color w:val="147D92"/>
          <w:sz w:val="15"/>
        </w:rPr>
        <w:t>PROGRESSION BY STRAND</w:t>
      </w:r>
    </w:p>
    <w:p>
      <w:pPr>
        <w:pStyle w:val="Heading1"/>
        <w:spacing w:before="0" w:after="160"/>
      </w:pPr>
      <w:r>
        <w:rPr>
          <w:rFonts w:ascii="DejaVu Sans" w:hAnsi="DejaVu Sans" w:eastAsia="DejaVu Sans"/>
          <w:b/>
          <w:color w:val="16324F"/>
          <w:sz w:val="40"/>
        </w:rPr>
        <w:t>Reading, enjoyment, discussion and vocabulary</w:t>
      </w:r>
    </w:p>
    <w:tbl>
      <w:tblPr>
        <w:tblW w:type="dxa" w:w="15420"/>
        <w:tblLayout w:type="fixed"/>
        <w:tblLook w:firstColumn="1" w:firstRow="1" w:lastColumn="0" w:lastRow="0" w:noHBand="0" w:noVBand="1" w:val="04A0"/>
        <w:tblInd w:w="120" w:type="dxa"/>
      </w:tblPr>
      <w:tblGrid>
        <w:gridCol w:w="15420"/>
      </w:tblGrid>
      <w:tr>
        <w:tc>
          <w:tcPr>
            <w:tcW w:type="dxa" w:w="15420"/>
            <w:shd w:fill="E8F4F6"/>
            <w:tcBorders>
              <w:top w:val="single" w:sz="0" w:space="0" w:color="E8F4F6"/>
              <w:left w:val="single" w:sz="0" w:space="0" w:color="E8F4F6"/>
              <w:bottom w:val="single" w:sz="0" w:space="0" w:color="E8F4F6"/>
              <w:right w:val="single" w:sz="0" w:space="0" w:color="E8F4F6"/>
            </w:tcBorders>
            <w:tcMar>
              <w:top w:w="110" w:type="dxa"/>
              <w:start w:w="180" w:type="dxa"/>
              <w:bottom w:w="110" w:type="dxa"/>
              <w:end w:w="180" w:type="dxa"/>
            </w:tcMar>
          </w:tcPr>
          <w:p>
            <w:pPr>
              <w:spacing w:after="0" w:line="276" w:lineRule="auto"/>
            </w:pPr>
            <w:r>
              <w:rPr>
                <w:rFonts w:ascii="DejaVu Sans" w:hAnsi="DejaVu Sans" w:eastAsia="DejaVu Sans"/>
                <w:b/>
                <w:color w:val="16324F"/>
                <w:sz w:val="18"/>
              </w:rPr>
              <w:t>Use this table during curriculum review, staff discussion or transition between year groups. The detailed year-group pages provide examples and milestones.</w:t>
            </w:r>
          </w:p>
        </w:tc>
      </w:tr>
    </w:tbl>
    <w:p>
      <w:pPr>
        <w:spacing w:after="0"/>
      </w:pPr>
    </w:p>
    <w:tbl>
      <w:tblPr>
        <w:tblW w:type="dxa" w:w="15420"/>
        <w:tblLayout w:type="fixed"/>
        <w:tblLook w:firstColumn="1" w:firstRow="1" w:lastColumn="0" w:lastRow="0" w:noHBand="0" w:noVBand="1" w:val="04A0"/>
        <w:tblInd w:w="120" w:type="dxa"/>
      </w:tblPr>
      <w:tblGrid>
        <w:gridCol w:w="2004"/>
        <w:gridCol w:w="6707"/>
        <w:gridCol w:w="6709"/>
      </w:tblGrid>
      <w:tr>
        <w:trPr>
          <w:tblHeader w:val="true"/>
        </w:trPr>
        <w:tc>
          <w:tcPr>
            <w:tcW w:type="dxa" w:w="2004"/>
            <w:shd w:fill="16324F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95" w:type="dxa"/>
              <w:start w:w="100" w:type="dxa"/>
              <w:bottom w:w="95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DejaVu Sans" w:hAnsi="DejaVu Sans" w:eastAsia="DejaVu Sans"/>
                <w:b/>
                <w:color w:val="FFFFFF"/>
                <w:sz w:val="15"/>
              </w:rPr>
              <w:t>Stage</w:t>
            </w:r>
          </w:p>
        </w:tc>
        <w:tc>
          <w:tcPr>
            <w:tcW w:type="dxa" w:w="6707"/>
            <w:shd w:fill="16324F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95" w:type="dxa"/>
              <w:start w:w="100" w:type="dxa"/>
              <w:bottom w:w="95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DejaVu Sans" w:hAnsi="DejaVu Sans" w:eastAsia="DejaVu Sans"/>
                <w:b/>
                <w:color w:val="FFFFFF"/>
                <w:sz w:val="15"/>
              </w:rPr>
              <w:t>Reading &amp; enjoyment</w:t>
            </w:r>
          </w:p>
        </w:tc>
        <w:tc>
          <w:tcPr>
            <w:tcW w:type="dxa" w:w="6709"/>
            <w:shd w:fill="16324F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95" w:type="dxa"/>
              <w:start w:w="100" w:type="dxa"/>
              <w:bottom w:w="95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DejaVu Sans" w:hAnsi="DejaVu Sans" w:eastAsia="DejaVu Sans"/>
                <w:b/>
                <w:color w:val="FFFFFF"/>
                <w:sz w:val="15"/>
              </w:rPr>
              <w:t>Discussion &amp; vocabulary</w:t>
            </w:r>
          </w:p>
        </w:tc>
      </w:tr>
      <w:tr>
        <w:trPr>
          <w:cantSplit/>
        </w:trPr>
        <w:tc>
          <w:tcPr>
            <w:tcW w:type="dxa" w:w="2004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/>
                <w:color w:val="243342"/>
                <w:sz w:val="14"/>
              </w:rPr>
              <w:t>EYFS</w:t>
            </w:r>
          </w:p>
        </w:tc>
        <w:tc>
          <w:tcPr>
            <w:tcW w:type="dxa" w:w="6707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  <w:t>Hear varied poems, rhymes and songs; join refrains; respond through movement and play.</w:t>
            </w:r>
          </w:p>
        </w:tc>
        <w:tc>
          <w:tcPr>
            <w:tcW w:type="dxa" w:w="6709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  <w:t>Notice sounds and rhyme; talk about favourite words; learn vocabulary through action and context.</w:t>
            </w:r>
          </w:p>
        </w:tc>
      </w:tr>
      <w:tr>
        <w:trPr>
          <w:cantSplit/>
        </w:trPr>
        <w:tc>
          <w:tcPr>
            <w:tcW w:type="dxa" w:w="2004"/>
            <w:shd w:fill="E8F4F6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/>
                <w:color w:val="243342"/>
                <w:sz w:val="14"/>
              </w:rPr>
              <w:t>Year 1</w:t>
            </w:r>
          </w:p>
        </w:tc>
        <w:tc>
          <w:tcPr>
            <w:tcW w:type="dxa" w:w="6707"/>
            <w:shd w:fill="E8F4F6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  <w:t>Listen widely beyond decoding level; recognise predictable phrases; recite short poems.</w:t>
            </w:r>
          </w:p>
        </w:tc>
        <w:tc>
          <w:tcPr>
            <w:tcW w:type="dxa" w:w="6709"/>
            <w:shd w:fill="E8F4F6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  <w:t>Discuss interesting words; identify obvious rhyme and repetition; give a simple preference.</w:t>
            </w:r>
          </w:p>
        </w:tc>
      </w:tr>
      <w:tr>
        <w:trPr>
          <w:cantSplit/>
        </w:trPr>
        <w:tc>
          <w:tcPr>
            <w:tcW w:type="dxa" w:w="2004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/>
                <w:color w:val="243342"/>
                <w:sz w:val="14"/>
              </w:rPr>
              <w:t>Year 2</w:t>
            </w:r>
          </w:p>
        </w:tc>
        <w:tc>
          <w:tcPr>
            <w:tcW w:type="dxa" w:w="6707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  <w:t>Discuss contemporary and classic poetry; build a repertoire by heart.</w:t>
            </w:r>
          </w:p>
        </w:tc>
        <w:tc>
          <w:tcPr>
            <w:tcW w:type="dxa" w:w="6709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  <w:t>Clarify vocabulary; discuss favourite phrases, recurring language and how intonation supports meaning.</w:t>
            </w:r>
          </w:p>
        </w:tc>
      </w:tr>
      <w:tr>
        <w:trPr>
          <w:cantSplit/>
        </w:trPr>
        <w:tc>
          <w:tcPr>
            <w:tcW w:type="dxa" w:w="2004"/>
            <w:shd w:fill="E8F4F6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/>
                <w:color w:val="243342"/>
                <w:sz w:val="14"/>
              </w:rPr>
              <w:t>Year 3</w:t>
            </w:r>
          </w:p>
        </w:tc>
        <w:tc>
          <w:tcPr>
            <w:tcW w:type="dxa" w:w="6707"/>
            <w:shd w:fill="E8F4F6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  <w:t>Read varied poetry; recognise different forms; prepare poems for reading aloud.</w:t>
            </w:r>
          </w:p>
        </w:tc>
        <w:tc>
          <w:tcPr>
            <w:tcW w:type="dxa" w:w="6709"/>
            <w:shd w:fill="E8F4F6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  <w:t>Explore sensory detail, simple imagery and mood; use dictionaries; compare simple features.</w:t>
            </w:r>
          </w:p>
        </w:tc>
      </w:tr>
      <w:tr>
        <w:trPr>
          <w:cantSplit/>
        </w:trPr>
        <w:tc>
          <w:tcPr>
            <w:tcW w:type="dxa" w:w="2004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/>
                <w:color w:val="243342"/>
                <w:sz w:val="14"/>
              </w:rPr>
              <w:t>Year 4</w:t>
            </w:r>
          </w:p>
        </w:tc>
        <w:tc>
          <w:tcPr>
            <w:tcW w:type="dxa" w:w="6707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  <w:t>Compare poems and recognise how form and presentation contribute.</w:t>
            </w:r>
          </w:p>
        </w:tc>
        <w:tc>
          <w:tcPr>
            <w:tcW w:type="dxa" w:w="6709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  <w:t>Discuss figurative language, mood and viewpoint; explain the effect of selected words and phrases.</w:t>
            </w:r>
          </w:p>
        </w:tc>
      </w:tr>
      <w:tr>
        <w:trPr>
          <w:cantSplit/>
        </w:trPr>
        <w:tc>
          <w:tcPr>
            <w:tcW w:type="dxa" w:w="2004"/>
            <w:shd w:fill="E8F4F6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/>
                <w:color w:val="243342"/>
                <w:sz w:val="14"/>
              </w:rPr>
              <w:t>Year 5</w:t>
            </w:r>
          </w:p>
        </w:tc>
        <w:tc>
          <w:tcPr>
            <w:tcW w:type="dxa" w:w="6707"/>
            <w:shd w:fill="E8F4F6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  <w:t>Read increasingly widely; compare writers, traditions and themes; learn poems by heart.</w:t>
            </w:r>
          </w:p>
        </w:tc>
        <w:tc>
          <w:tcPr>
            <w:tcW w:type="dxa" w:w="6709"/>
            <w:shd w:fill="E8F4F6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  <w:t>Evaluate vocabulary, figurative language, structure, tone and viewpoint; justify interpretations.</w:t>
            </w:r>
          </w:p>
        </w:tc>
      </w:tr>
      <w:tr>
        <w:trPr>
          <w:cantSplit/>
        </w:trPr>
        <w:tc>
          <w:tcPr>
            <w:tcW w:type="dxa" w:w="2004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/>
                <w:color w:val="243342"/>
                <w:sz w:val="14"/>
              </w:rPr>
              <w:t>Year 6</w:t>
            </w:r>
          </w:p>
        </w:tc>
        <w:tc>
          <w:tcPr>
            <w:tcW w:type="dxa" w:w="6707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  <w:t>Respond to challenging and unfamiliar poetry; compare forms and interpretations.</w:t>
            </w:r>
          </w:p>
        </w:tc>
        <w:tc>
          <w:tcPr>
            <w:tcW w:type="dxa" w:w="6709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  <w:t>Use precise evidence; evaluate language and structure; discuss alternative readings and creative decisions.</w:t>
            </w:r>
          </w:p>
        </w:tc>
      </w:tr>
    </w:tbl>
    <w:p>
      <w:pPr>
        <w:spacing w:before="120" w:after="0"/>
      </w:pPr>
      <w:r>
        <w:rPr>
          <w:rFonts w:ascii="DejaVu Sans" w:hAnsi="DejaVu Sans" w:eastAsia="DejaVu Sans"/>
          <w:i/>
          <w:color w:val="607182"/>
          <w:sz w:val="14"/>
        </w:rPr>
        <w:t>Progression is shown through increasing range, complexity, independence, control and ability to explain choices.</w:t>
      </w:r>
    </w:p>
    <w:p>
      <w:r>
        <w:br w:type="page"/>
      </w:r>
    </w:p>
    <w:p>
      <w:pPr>
        <w:spacing w:before="0" w:after="40"/>
      </w:pPr>
      <w:r>
        <w:rPr>
          <w:rFonts w:ascii="DejaVu Sans" w:hAnsi="DejaVu Sans" w:eastAsia="DejaVu Sans"/>
          <w:b/>
          <w:color w:val="147D92"/>
          <w:sz w:val="15"/>
        </w:rPr>
        <w:t>PROGRESSION BY STRAND</w:t>
      </w:r>
    </w:p>
    <w:p>
      <w:pPr>
        <w:pStyle w:val="Heading1"/>
        <w:spacing w:before="0" w:after="160"/>
      </w:pPr>
      <w:r>
        <w:rPr>
          <w:rFonts w:ascii="DejaVu Sans" w:hAnsi="DejaVu Sans" w:eastAsia="DejaVu Sans"/>
          <w:b/>
          <w:color w:val="16324F"/>
          <w:sz w:val="40"/>
        </w:rPr>
        <w:t>Writing, composition, performance and oracy</w:t>
      </w:r>
    </w:p>
    <w:tbl>
      <w:tblPr>
        <w:tblW w:type="dxa" w:w="15420"/>
        <w:tblLayout w:type="fixed"/>
        <w:tblLook w:firstColumn="1" w:firstRow="1" w:lastColumn="0" w:lastRow="0" w:noHBand="0" w:noVBand="1" w:val="04A0"/>
        <w:tblInd w:w="120" w:type="dxa"/>
      </w:tblPr>
      <w:tblGrid>
        <w:gridCol w:w="15420"/>
      </w:tblGrid>
      <w:tr>
        <w:tc>
          <w:tcPr>
            <w:tcW w:type="dxa" w:w="15420"/>
            <w:shd w:fill="E8F4F6"/>
            <w:tcBorders>
              <w:top w:val="single" w:sz="0" w:space="0" w:color="E8F4F6"/>
              <w:left w:val="single" w:sz="0" w:space="0" w:color="E8F4F6"/>
              <w:bottom w:val="single" w:sz="0" w:space="0" w:color="E8F4F6"/>
              <w:right w:val="single" w:sz="0" w:space="0" w:color="E8F4F6"/>
            </w:tcBorders>
            <w:tcMar>
              <w:top w:w="110" w:type="dxa"/>
              <w:start w:w="180" w:type="dxa"/>
              <w:bottom w:w="110" w:type="dxa"/>
              <w:end w:w="180" w:type="dxa"/>
            </w:tcMar>
          </w:tcPr>
          <w:p>
            <w:pPr>
              <w:spacing w:after="0" w:line="276" w:lineRule="auto"/>
            </w:pPr>
            <w:r>
              <w:rPr>
                <w:rFonts w:ascii="DejaVu Sans" w:hAnsi="DejaVu Sans" w:eastAsia="DejaVu Sans"/>
                <w:b/>
                <w:color w:val="16324F"/>
                <w:sz w:val="18"/>
              </w:rPr>
              <w:t>Use this table during curriculum review, staff discussion or transition between year groups. The detailed year-group pages provide examples and milestones.</w:t>
            </w:r>
          </w:p>
        </w:tc>
      </w:tr>
    </w:tbl>
    <w:p>
      <w:pPr>
        <w:spacing w:after="0"/>
      </w:pPr>
    </w:p>
    <w:tbl>
      <w:tblPr>
        <w:tblW w:type="dxa" w:w="15420"/>
        <w:tblLayout w:type="fixed"/>
        <w:tblLook w:firstColumn="1" w:firstRow="1" w:lastColumn="0" w:lastRow="0" w:noHBand="0" w:noVBand="1" w:val="04A0"/>
        <w:tblInd w:w="120" w:type="dxa"/>
      </w:tblPr>
      <w:tblGrid>
        <w:gridCol w:w="2004"/>
        <w:gridCol w:w="6707"/>
        <w:gridCol w:w="6709"/>
      </w:tblGrid>
      <w:tr>
        <w:trPr>
          <w:tblHeader w:val="true"/>
        </w:trPr>
        <w:tc>
          <w:tcPr>
            <w:tcW w:type="dxa" w:w="2004"/>
            <w:shd w:fill="16324F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95" w:type="dxa"/>
              <w:start w:w="100" w:type="dxa"/>
              <w:bottom w:w="95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DejaVu Sans" w:hAnsi="DejaVu Sans" w:eastAsia="DejaVu Sans"/>
                <w:b/>
                <w:color w:val="FFFFFF"/>
                <w:sz w:val="15"/>
              </w:rPr>
              <w:t>Stage</w:t>
            </w:r>
          </w:p>
        </w:tc>
        <w:tc>
          <w:tcPr>
            <w:tcW w:type="dxa" w:w="6707"/>
            <w:shd w:fill="16324F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95" w:type="dxa"/>
              <w:start w:w="100" w:type="dxa"/>
              <w:bottom w:w="95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DejaVu Sans" w:hAnsi="DejaVu Sans" w:eastAsia="DejaVu Sans"/>
                <w:b/>
                <w:color w:val="FFFFFF"/>
                <w:sz w:val="15"/>
              </w:rPr>
              <w:t>Writing &amp; composition</w:t>
            </w:r>
          </w:p>
        </w:tc>
        <w:tc>
          <w:tcPr>
            <w:tcW w:type="dxa" w:w="6709"/>
            <w:shd w:fill="16324F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95" w:type="dxa"/>
              <w:start w:w="100" w:type="dxa"/>
              <w:bottom w:w="95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DejaVu Sans" w:hAnsi="DejaVu Sans" w:eastAsia="DejaVu Sans"/>
                <w:b/>
                <w:color w:val="FFFFFF"/>
                <w:sz w:val="15"/>
              </w:rPr>
              <w:t>Performance &amp; oracy</w:t>
            </w:r>
          </w:p>
        </w:tc>
      </w:tr>
      <w:tr>
        <w:trPr>
          <w:cantSplit/>
        </w:trPr>
        <w:tc>
          <w:tcPr>
            <w:tcW w:type="dxa" w:w="2004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/>
                <w:color w:val="243342"/>
                <w:sz w:val="14"/>
              </w:rPr>
              <w:t>EYFS</w:t>
            </w:r>
          </w:p>
        </w:tc>
        <w:tc>
          <w:tcPr>
            <w:tcW w:type="dxa" w:w="6707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  <w:t>Create orally through word substitution, shared lines, sensory language and sound play.</w:t>
            </w:r>
          </w:p>
        </w:tc>
        <w:tc>
          <w:tcPr>
            <w:tcW w:type="dxa" w:w="6709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  <w:t>Join shared rhymes using voice, actions, movement and call-and-response.</w:t>
            </w:r>
          </w:p>
        </w:tc>
      </w:tr>
      <w:tr>
        <w:trPr>
          <w:cantSplit/>
        </w:trPr>
        <w:tc>
          <w:tcPr>
            <w:tcW w:type="dxa" w:w="2004"/>
            <w:shd w:fill="E8F4F6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/>
                <w:color w:val="243342"/>
                <w:sz w:val="14"/>
              </w:rPr>
              <w:t>Year 1</w:t>
            </w:r>
          </w:p>
        </w:tc>
        <w:tc>
          <w:tcPr>
            <w:tcW w:type="dxa" w:w="6707"/>
            <w:shd w:fill="E8F4F6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  <w:t>Compose orally and create simple list, pattern, sensory and repetitive poems.</w:t>
            </w:r>
          </w:p>
        </w:tc>
        <w:tc>
          <w:tcPr>
            <w:tcW w:type="dxa" w:w="6709"/>
            <w:shd w:fill="E8F4F6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  <w:t>Speak clearly in class performance; use simple pace, volume, action and memory.</w:t>
            </w:r>
          </w:p>
        </w:tc>
      </w:tr>
      <w:tr>
        <w:trPr>
          <w:cantSplit/>
        </w:trPr>
        <w:tc>
          <w:tcPr>
            <w:tcW w:type="dxa" w:w="2004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/>
                <w:color w:val="243342"/>
                <w:sz w:val="14"/>
              </w:rPr>
              <w:t>Year 2</w:t>
            </w:r>
          </w:p>
        </w:tc>
        <w:tc>
          <w:tcPr>
            <w:tcW w:type="dxa" w:w="6707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  <w:t>Plan aloud, collect words, write short poems and make simple additions or revisions.</w:t>
            </w:r>
          </w:p>
        </w:tc>
        <w:tc>
          <w:tcPr>
            <w:tcW w:type="dxa" w:w="6709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  <w:t>Recite with intonation; coordinate repeated responses; perform with a partner or group.</w:t>
            </w:r>
          </w:p>
        </w:tc>
      </w:tr>
      <w:tr>
        <w:trPr>
          <w:cantSplit/>
        </w:trPr>
        <w:tc>
          <w:tcPr>
            <w:tcW w:type="dxa" w:w="2004"/>
            <w:shd w:fill="E8F4F6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/>
                <w:color w:val="243342"/>
                <w:sz w:val="14"/>
              </w:rPr>
              <w:t>Year 3</w:t>
            </w:r>
          </w:p>
        </w:tc>
        <w:tc>
          <w:tcPr>
            <w:tcW w:type="dxa" w:w="6707"/>
            <w:shd w:fill="E8F4F6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  <w:t>Use models, precise verbs, sensory imagery, similes, repetition and deliberate line breaks.</w:t>
            </w:r>
          </w:p>
        </w:tc>
        <w:tc>
          <w:tcPr>
            <w:tcW w:type="dxa" w:w="6709"/>
            <w:shd w:fill="E8F4F6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  <w:t>Rehearse articulation, pace, volume and expression; explain one performance choice.</w:t>
            </w:r>
          </w:p>
        </w:tc>
      </w:tr>
      <w:tr>
        <w:trPr>
          <w:cantSplit/>
        </w:trPr>
        <w:tc>
          <w:tcPr>
            <w:tcW w:type="dxa" w:w="2004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/>
                <w:color w:val="243342"/>
                <w:sz w:val="14"/>
              </w:rPr>
              <w:t>Year 4</w:t>
            </w:r>
          </w:p>
        </w:tc>
        <w:tc>
          <w:tcPr>
            <w:tcW w:type="dxa" w:w="6707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  <w:t>Plan, draft and edit; organise lines and stanzas; use imagery with increasing control.</w:t>
            </w:r>
          </w:p>
        </w:tc>
        <w:tc>
          <w:tcPr>
            <w:tcW w:type="dxa" w:w="6709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  <w:t>Organise group performance; control delivery; give specific feedback and explain choices.</w:t>
            </w:r>
          </w:p>
        </w:tc>
      </w:tr>
      <w:tr>
        <w:trPr>
          <w:cantSplit/>
        </w:trPr>
        <w:tc>
          <w:tcPr>
            <w:tcW w:type="dxa" w:w="2004"/>
            <w:shd w:fill="E8F4F6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/>
                <w:color w:val="243342"/>
                <w:sz w:val="14"/>
              </w:rPr>
              <w:t>Year 5</w:t>
            </w:r>
          </w:p>
        </w:tc>
        <w:tc>
          <w:tcPr>
            <w:tcW w:type="dxa" w:w="6707"/>
            <w:shd w:fill="E8F4F6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  <w:t>Select form for audience and purpose; sustain voice and mood; redraft for impact.</w:t>
            </w:r>
          </w:p>
        </w:tc>
        <w:tc>
          <w:tcPr>
            <w:tcW w:type="dxa" w:w="6709"/>
            <w:shd w:fill="E8F4F6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  <w:t>Prepare independently; refine tone, pace, pauses and emphasis for a clear audience.</w:t>
            </w:r>
          </w:p>
        </w:tc>
      </w:tr>
      <w:tr>
        <w:trPr>
          <w:cantSplit/>
        </w:trPr>
        <w:tc>
          <w:tcPr>
            <w:tcW w:type="dxa" w:w="2004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/>
                <w:color w:val="243342"/>
                <w:sz w:val="14"/>
              </w:rPr>
              <w:t>Year 6</w:t>
            </w:r>
          </w:p>
        </w:tc>
        <w:tc>
          <w:tcPr>
            <w:tcW w:type="dxa" w:w="6707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  <w:t>Choose form, voice and structure deliberately; sustain ideas; redraft and justify decisions.</w:t>
            </w:r>
          </w:p>
        </w:tc>
        <w:tc>
          <w:tcPr>
            <w:tcW w:type="dxa" w:w="6709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  <w:t>Interpret confidently; adapt tone, pace, pause, volume and gesture; evaluate impact.</w:t>
            </w:r>
          </w:p>
        </w:tc>
      </w:tr>
    </w:tbl>
    <w:p>
      <w:pPr>
        <w:spacing w:before="120" w:after="0"/>
      </w:pPr>
      <w:r>
        <w:rPr>
          <w:rFonts w:ascii="DejaVu Sans" w:hAnsi="DejaVu Sans" w:eastAsia="DejaVu Sans"/>
          <w:i/>
          <w:color w:val="607182"/>
          <w:sz w:val="14"/>
        </w:rPr>
        <w:t>Progression is shown through increasing range, complexity, independence, control and ability to explain choices.</w:t>
      </w:r>
    </w:p>
    <w:p>
      <w:r>
        <w:br w:type="page"/>
      </w:r>
    </w:p>
    <w:p>
      <w:pPr>
        <w:spacing w:before="0" w:after="40"/>
      </w:pPr>
      <w:r>
        <w:rPr>
          <w:rFonts w:ascii="DejaVu Sans" w:hAnsi="DejaVu Sans" w:eastAsia="DejaVu Sans"/>
          <w:b/>
          <w:color w:val="147D92"/>
          <w:sz w:val="15"/>
        </w:rPr>
        <w:t>WHOLE-SCHOOL PROVISION AUDIT</w:t>
      </w:r>
    </w:p>
    <w:p>
      <w:pPr>
        <w:pStyle w:val="Heading1"/>
        <w:spacing w:before="0" w:after="160"/>
      </w:pPr>
      <w:r>
        <w:rPr>
          <w:rFonts w:ascii="DejaVu Sans" w:hAnsi="DejaVu Sans" w:eastAsia="DejaVu Sans"/>
          <w:b/>
          <w:color w:val="16324F"/>
          <w:sz w:val="40"/>
        </w:rPr>
        <w:t>Poetry provision audit: curriculum and reading</w:t>
      </w:r>
    </w:p>
    <w:tbl>
      <w:tblPr>
        <w:tblW w:type="dxa" w:w="15420"/>
        <w:tblLayout w:type="fixed"/>
        <w:tblLook w:firstColumn="1" w:firstRow="1" w:lastColumn="0" w:lastRow="0" w:noHBand="0" w:noVBand="1" w:val="04A0"/>
        <w:tblInd w:w="120" w:type="dxa"/>
      </w:tblPr>
      <w:tblGrid>
        <w:gridCol w:w="15420"/>
      </w:tblGrid>
      <w:tr>
        <w:tc>
          <w:tcPr>
            <w:tcW w:type="dxa" w:w="15420"/>
            <w:shd w:fill="FFF6DF"/>
            <w:tcBorders>
              <w:top w:val="single" w:sz="0" w:space="0" w:color="FFF6DF"/>
              <w:left w:val="single" w:sz="0" w:space="0" w:color="FFF6DF"/>
              <w:bottom w:val="single" w:sz="0" w:space="0" w:color="FFF6DF"/>
              <w:right w:val="single" w:sz="0" w:space="0" w:color="FFF6DF"/>
            </w:tcBorders>
            <w:tcMar>
              <w:top w:w="110" w:type="dxa"/>
              <w:start w:w="180" w:type="dxa"/>
              <w:bottom w:w="110" w:type="dxa"/>
              <w:end w:w="180" w:type="dxa"/>
            </w:tcMar>
          </w:tcPr>
          <w:p>
            <w:pPr>
              <w:spacing w:after="0" w:line="276" w:lineRule="auto"/>
            </w:pPr>
            <w:r>
              <w:rPr>
                <w:rFonts w:ascii="DejaVu Sans" w:hAnsi="DejaVu Sans" w:eastAsia="DejaVu Sans"/>
                <w:b/>
                <w:color w:val="16324F"/>
                <w:sz w:val="18"/>
              </w:rPr>
              <w:t>Tick one judgement for each statement. Add brief evidence or a next step. Complete collaboratively where possible.</w:t>
            </w:r>
          </w:p>
        </w:tc>
      </w:tr>
    </w:tbl>
    <w:p>
      <w:pPr>
        <w:spacing w:after="0"/>
      </w:pPr>
    </w:p>
    <w:p>
      <w:pPr>
        <w:spacing w:before="80" w:after="60"/>
      </w:pPr>
      <w:r>
        <w:rPr>
          <w:rFonts w:ascii="DejaVu Sans" w:hAnsi="DejaVu Sans" w:eastAsia="DejaVu Sans"/>
          <w:b/>
          <w:color w:val="147D92"/>
          <w:sz w:val="18"/>
        </w:rPr>
        <w:t>A. CURRICULUM DESIGN</w:t>
      </w:r>
    </w:p>
    <w:tbl>
      <w:tblPr>
        <w:tblW w:type="dxa" w:w="15420"/>
        <w:tblLayout w:type="fixed"/>
        <w:tblLook w:firstColumn="1" w:firstRow="1" w:lastColumn="0" w:lastRow="0" w:noHBand="0" w:noVBand="1" w:val="04A0"/>
        <w:tblInd w:w="120" w:type="dxa"/>
      </w:tblPr>
      <w:tblGrid>
        <w:gridCol w:w="8481"/>
        <w:gridCol w:w="1233"/>
        <w:gridCol w:w="1619"/>
        <w:gridCol w:w="1233"/>
        <w:gridCol w:w="2854"/>
      </w:tblGrid>
      <w:tr>
        <w:trPr>
          <w:tblHeader w:val="true"/>
        </w:trPr>
        <w:tc>
          <w:tcPr>
            <w:tcW w:type="dxa" w:w="8481"/>
            <w:shd w:fill="147D9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95" w:type="dxa"/>
              <w:start w:w="100" w:type="dxa"/>
              <w:bottom w:w="95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Audit statement</w:t>
            </w:r>
          </w:p>
        </w:tc>
        <w:tc>
          <w:tcPr>
            <w:tcW w:type="dxa" w:w="1233"/>
            <w:shd w:fill="147D9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95" w:type="dxa"/>
              <w:start w:w="100" w:type="dxa"/>
              <w:bottom w:w="95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Secure</w:t>
            </w:r>
          </w:p>
        </w:tc>
        <w:tc>
          <w:tcPr>
            <w:tcW w:type="dxa" w:w="1619"/>
            <w:shd w:fill="147D9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95" w:type="dxa"/>
              <w:start w:w="100" w:type="dxa"/>
              <w:bottom w:w="95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Developing</w:t>
            </w:r>
          </w:p>
        </w:tc>
        <w:tc>
          <w:tcPr>
            <w:tcW w:type="dxa" w:w="1233"/>
            <w:shd w:fill="147D9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95" w:type="dxa"/>
              <w:start w:w="100" w:type="dxa"/>
              <w:bottom w:w="95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Priority</w:t>
            </w:r>
          </w:p>
        </w:tc>
        <w:tc>
          <w:tcPr>
            <w:tcW w:type="dxa" w:w="2854"/>
            <w:shd w:fill="147D9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95" w:type="dxa"/>
              <w:start w:w="100" w:type="dxa"/>
              <w:bottom w:w="95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Evidence / next step</w:t>
            </w:r>
          </w:p>
        </w:tc>
      </w:tr>
      <w:tr>
        <w:trPr>
          <w:cantSplit/>
        </w:trPr>
        <w:tc>
          <w:tcPr>
            <w:tcW w:type="dxa" w:w="8481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  <w:t>Poetry is taught and enjoyed regularly across the year in every phase.</w:t>
            </w:r>
          </w:p>
        </w:tc>
        <w:tc>
          <w:tcPr>
            <w:tcW w:type="dxa" w:w="1233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24"/>
              </w:rPr>
              <w:t>☐</w:t>
            </w:r>
          </w:p>
        </w:tc>
        <w:tc>
          <w:tcPr>
            <w:tcW w:type="dxa" w:w="1619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24"/>
              </w:rPr>
              <w:t>☐</w:t>
            </w:r>
          </w:p>
        </w:tc>
        <w:tc>
          <w:tcPr>
            <w:tcW w:type="dxa" w:w="1233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24"/>
              </w:rPr>
              <w:t>☐</w:t>
            </w:r>
          </w:p>
        </w:tc>
        <w:tc>
          <w:tcPr>
            <w:tcW w:type="dxa" w:w="2854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</w:r>
          </w:p>
        </w:tc>
      </w:tr>
      <w:tr>
        <w:trPr>
          <w:cantSplit/>
        </w:trPr>
        <w:tc>
          <w:tcPr>
            <w:tcW w:type="dxa" w:w="8481"/>
            <w:shd w:fill="E8F4F6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  <w:t>The curriculum shows increasing range, complexity, independence and control.</w:t>
            </w:r>
          </w:p>
        </w:tc>
        <w:tc>
          <w:tcPr>
            <w:tcW w:type="dxa" w:w="1233"/>
            <w:shd w:fill="E8F4F6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24"/>
              </w:rPr>
              <w:t>☐</w:t>
            </w:r>
          </w:p>
        </w:tc>
        <w:tc>
          <w:tcPr>
            <w:tcW w:type="dxa" w:w="1619"/>
            <w:shd w:fill="E8F4F6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24"/>
              </w:rPr>
              <w:t>☐</w:t>
            </w:r>
          </w:p>
        </w:tc>
        <w:tc>
          <w:tcPr>
            <w:tcW w:type="dxa" w:w="1233"/>
            <w:shd w:fill="E8F4F6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24"/>
              </w:rPr>
              <w:t>☐</w:t>
            </w:r>
          </w:p>
        </w:tc>
        <w:tc>
          <w:tcPr>
            <w:tcW w:type="dxa" w:w="2854"/>
            <w:shd w:fill="E8F4F6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</w:r>
          </w:p>
        </w:tc>
      </w:tr>
      <w:tr>
        <w:trPr>
          <w:cantSplit/>
        </w:trPr>
        <w:tc>
          <w:tcPr>
            <w:tcW w:type="dxa" w:w="8481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  <w:t>Year groups understand what pupils experienced previously and what comes next.</w:t>
            </w:r>
          </w:p>
        </w:tc>
        <w:tc>
          <w:tcPr>
            <w:tcW w:type="dxa" w:w="1233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24"/>
              </w:rPr>
              <w:t>☐</w:t>
            </w:r>
          </w:p>
        </w:tc>
        <w:tc>
          <w:tcPr>
            <w:tcW w:type="dxa" w:w="1619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24"/>
              </w:rPr>
              <w:t>☐</w:t>
            </w:r>
          </w:p>
        </w:tc>
        <w:tc>
          <w:tcPr>
            <w:tcW w:type="dxa" w:w="1233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24"/>
              </w:rPr>
              <w:t>☐</w:t>
            </w:r>
          </w:p>
        </w:tc>
        <w:tc>
          <w:tcPr>
            <w:tcW w:type="dxa" w:w="2854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</w:r>
          </w:p>
        </w:tc>
      </w:tr>
      <w:tr>
        <w:trPr>
          <w:cantSplit/>
        </w:trPr>
        <w:tc>
          <w:tcPr>
            <w:tcW w:type="dxa" w:w="8481"/>
            <w:shd w:fill="E8F4F6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  <w:t>Poetry reading, discussion, composition and performance are planned as connected strands.</w:t>
            </w:r>
          </w:p>
        </w:tc>
        <w:tc>
          <w:tcPr>
            <w:tcW w:type="dxa" w:w="1233"/>
            <w:shd w:fill="E8F4F6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24"/>
              </w:rPr>
              <w:t>☐</w:t>
            </w:r>
          </w:p>
        </w:tc>
        <w:tc>
          <w:tcPr>
            <w:tcW w:type="dxa" w:w="1619"/>
            <w:shd w:fill="E8F4F6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24"/>
              </w:rPr>
              <w:t>☐</w:t>
            </w:r>
          </w:p>
        </w:tc>
        <w:tc>
          <w:tcPr>
            <w:tcW w:type="dxa" w:w="1233"/>
            <w:shd w:fill="E8F4F6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24"/>
              </w:rPr>
              <w:t>☐</w:t>
            </w:r>
          </w:p>
        </w:tc>
        <w:tc>
          <w:tcPr>
            <w:tcW w:type="dxa" w:w="2854"/>
            <w:shd w:fill="E8F4F6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</w:r>
          </w:p>
        </w:tc>
      </w:tr>
      <w:tr>
        <w:trPr>
          <w:cantSplit/>
        </w:trPr>
        <w:tc>
          <w:tcPr>
            <w:tcW w:type="dxa" w:w="8481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  <w:t>Suggested forms support learning rather than becoming a repetitive tick-box sequence.</w:t>
            </w:r>
          </w:p>
        </w:tc>
        <w:tc>
          <w:tcPr>
            <w:tcW w:type="dxa" w:w="1233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24"/>
              </w:rPr>
              <w:t>☐</w:t>
            </w:r>
          </w:p>
        </w:tc>
        <w:tc>
          <w:tcPr>
            <w:tcW w:type="dxa" w:w="1619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24"/>
              </w:rPr>
              <w:t>☐</w:t>
            </w:r>
          </w:p>
        </w:tc>
        <w:tc>
          <w:tcPr>
            <w:tcW w:type="dxa" w:w="1233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24"/>
              </w:rPr>
              <w:t>☐</w:t>
            </w:r>
          </w:p>
        </w:tc>
        <w:tc>
          <w:tcPr>
            <w:tcW w:type="dxa" w:w="2854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</w:r>
          </w:p>
        </w:tc>
      </w:tr>
    </w:tbl>
    <w:p>
      <w:pPr>
        <w:spacing w:before="80" w:after="60"/>
      </w:pPr>
      <w:r>
        <w:rPr>
          <w:rFonts w:ascii="DejaVu Sans" w:hAnsi="DejaVu Sans" w:eastAsia="DejaVu Sans"/>
          <w:b/>
          <w:color w:val="E66B5B"/>
          <w:sz w:val="18"/>
        </w:rPr>
        <w:t>B. READING, TEXTS AND POETS</w:t>
      </w:r>
    </w:p>
    <w:tbl>
      <w:tblPr>
        <w:tblW w:type="dxa" w:w="15420"/>
        <w:tblLayout w:type="fixed"/>
        <w:tblLook w:firstColumn="1" w:firstRow="1" w:lastColumn="0" w:lastRow="0" w:noHBand="0" w:noVBand="1" w:val="04A0"/>
        <w:tblInd w:w="120" w:type="dxa"/>
      </w:tblPr>
      <w:tblGrid>
        <w:gridCol w:w="8481"/>
        <w:gridCol w:w="1233"/>
        <w:gridCol w:w="1619"/>
        <w:gridCol w:w="1233"/>
        <w:gridCol w:w="2854"/>
      </w:tblGrid>
      <w:tr>
        <w:trPr>
          <w:tblHeader w:val="true"/>
        </w:trPr>
        <w:tc>
          <w:tcPr>
            <w:tcW w:type="dxa" w:w="8481"/>
            <w:shd w:fill="E66B5B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95" w:type="dxa"/>
              <w:start w:w="100" w:type="dxa"/>
              <w:bottom w:w="95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Audit statement</w:t>
            </w:r>
          </w:p>
        </w:tc>
        <w:tc>
          <w:tcPr>
            <w:tcW w:type="dxa" w:w="1233"/>
            <w:shd w:fill="E66B5B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95" w:type="dxa"/>
              <w:start w:w="100" w:type="dxa"/>
              <w:bottom w:w="95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Secure</w:t>
            </w:r>
          </w:p>
        </w:tc>
        <w:tc>
          <w:tcPr>
            <w:tcW w:type="dxa" w:w="1619"/>
            <w:shd w:fill="E66B5B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95" w:type="dxa"/>
              <w:start w:w="100" w:type="dxa"/>
              <w:bottom w:w="95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Developing</w:t>
            </w:r>
          </w:p>
        </w:tc>
        <w:tc>
          <w:tcPr>
            <w:tcW w:type="dxa" w:w="1233"/>
            <w:shd w:fill="E66B5B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95" w:type="dxa"/>
              <w:start w:w="100" w:type="dxa"/>
              <w:bottom w:w="95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Priority</w:t>
            </w:r>
          </w:p>
        </w:tc>
        <w:tc>
          <w:tcPr>
            <w:tcW w:type="dxa" w:w="2854"/>
            <w:shd w:fill="E66B5B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95" w:type="dxa"/>
              <w:start w:w="100" w:type="dxa"/>
              <w:bottom w:w="95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Evidence / next step</w:t>
            </w:r>
          </w:p>
        </w:tc>
      </w:tr>
      <w:tr>
        <w:trPr>
          <w:cantSplit/>
        </w:trPr>
        <w:tc>
          <w:tcPr>
            <w:tcW w:type="dxa" w:w="8481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  <w:t>Pupils hear poetry read aloud by confident adults from EYFS to Year 6.</w:t>
            </w:r>
          </w:p>
        </w:tc>
        <w:tc>
          <w:tcPr>
            <w:tcW w:type="dxa" w:w="1233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24"/>
              </w:rPr>
              <w:t>☐</w:t>
            </w:r>
          </w:p>
        </w:tc>
        <w:tc>
          <w:tcPr>
            <w:tcW w:type="dxa" w:w="1619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24"/>
              </w:rPr>
              <w:t>☐</w:t>
            </w:r>
          </w:p>
        </w:tc>
        <w:tc>
          <w:tcPr>
            <w:tcW w:type="dxa" w:w="1233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24"/>
              </w:rPr>
              <w:t>☐</w:t>
            </w:r>
          </w:p>
        </w:tc>
        <w:tc>
          <w:tcPr>
            <w:tcW w:type="dxa" w:w="2854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</w:r>
          </w:p>
        </w:tc>
      </w:tr>
      <w:tr>
        <w:trPr>
          <w:cantSplit/>
        </w:trPr>
        <w:tc>
          <w:tcPr>
            <w:tcW w:type="dxa" w:w="8481"/>
            <w:shd w:fill="FCECE9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  <w:t>The selection includes contemporary and classic poetry and a diverse range of voices.</w:t>
            </w:r>
          </w:p>
        </w:tc>
        <w:tc>
          <w:tcPr>
            <w:tcW w:type="dxa" w:w="1233"/>
            <w:shd w:fill="FCECE9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24"/>
              </w:rPr>
              <w:t>☐</w:t>
            </w:r>
          </w:p>
        </w:tc>
        <w:tc>
          <w:tcPr>
            <w:tcW w:type="dxa" w:w="1619"/>
            <w:shd w:fill="FCECE9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24"/>
              </w:rPr>
              <w:t>☐</w:t>
            </w:r>
          </w:p>
        </w:tc>
        <w:tc>
          <w:tcPr>
            <w:tcW w:type="dxa" w:w="1233"/>
            <w:shd w:fill="FCECE9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24"/>
              </w:rPr>
              <w:t>☐</w:t>
            </w:r>
          </w:p>
        </w:tc>
        <w:tc>
          <w:tcPr>
            <w:tcW w:type="dxa" w:w="2854"/>
            <w:shd w:fill="FCECE9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</w:r>
          </w:p>
        </w:tc>
      </w:tr>
      <w:tr>
        <w:trPr>
          <w:cantSplit/>
        </w:trPr>
        <w:tc>
          <w:tcPr>
            <w:tcW w:type="dxa" w:w="8481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  <w:t>Children sometimes enjoy poems without an attached worksheet or written task.</w:t>
            </w:r>
          </w:p>
        </w:tc>
        <w:tc>
          <w:tcPr>
            <w:tcW w:type="dxa" w:w="1233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24"/>
              </w:rPr>
              <w:t>☐</w:t>
            </w:r>
          </w:p>
        </w:tc>
        <w:tc>
          <w:tcPr>
            <w:tcW w:type="dxa" w:w="1619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24"/>
              </w:rPr>
              <w:t>☐</w:t>
            </w:r>
          </w:p>
        </w:tc>
        <w:tc>
          <w:tcPr>
            <w:tcW w:type="dxa" w:w="1233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24"/>
              </w:rPr>
              <w:t>☐</w:t>
            </w:r>
          </w:p>
        </w:tc>
        <w:tc>
          <w:tcPr>
            <w:tcW w:type="dxa" w:w="2854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</w:r>
          </w:p>
        </w:tc>
      </w:tr>
      <w:tr>
        <w:trPr>
          <w:cantSplit/>
        </w:trPr>
        <w:tc>
          <w:tcPr>
            <w:tcW w:type="dxa" w:w="8481"/>
            <w:shd w:fill="FCECE9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  <w:t>Pupils build a repertoire of poems known well or learnt by heart.</w:t>
            </w:r>
          </w:p>
        </w:tc>
        <w:tc>
          <w:tcPr>
            <w:tcW w:type="dxa" w:w="1233"/>
            <w:shd w:fill="FCECE9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24"/>
              </w:rPr>
              <w:t>☐</w:t>
            </w:r>
          </w:p>
        </w:tc>
        <w:tc>
          <w:tcPr>
            <w:tcW w:type="dxa" w:w="1619"/>
            <w:shd w:fill="FCECE9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24"/>
              </w:rPr>
              <w:t>☐</w:t>
            </w:r>
          </w:p>
        </w:tc>
        <w:tc>
          <w:tcPr>
            <w:tcW w:type="dxa" w:w="1233"/>
            <w:shd w:fill="FCECE9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24"/>
              </w:rPr>
              <w:t>☐</w:t>
            </w:r>
          </w:p>
        </w:tc>
        <w:tc>
          <w:tcPr>
            <w:tcW w:type="dxa" w:w="2854"/>
            <w:shd w:fill="FCECE9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</w:r>
          </w:p>
        </w:tc>
      </w:tr>
      <w:tr>
        <w:trPr>
          <w:cantSplit/>
        </w:trPr>
        <w:tc>
          <w:tcPr>
            <w:tcW w:type="dxa" w:w="8481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  <w:t>Classrooms and the school library provide inviting access to poetry collections.</w:t>
            </w:r>
          </w:p>
        </w:tc>
        <w:tc>
          <w:tcPr>
            <w:tcW w:type="dxa" w:w="1233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24"/>
              </w:rPr>
              <w:t>☐</w:t>
            </w:r>
          </w:p>
        </w:tc>
        <w:tc>
          <w:tcPr>
            <w:tcW w:type="dxa" w:w="1619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24"/>
              </w:rPr>
              <w:t>☐</w:t>
            </w:r>
          </w:p>
        </w:tc>
        <w:tc>
          <w:tcPr>
            <w:tcW w:type="dxa" w:w="1233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24"/>
              </w:rPr>
              <w:t>☐</w:t>
            </w:r>
          </w:p>
        </w:tc>
        <w:tc>
          <w:tcPr>
            <w:tcW w:type="dxa" w:w="2854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</w:r>
          </w:p>
        </w:tc>
      </w:tr>
    </w:tbl>
    <w:p>
      <w:r>
        <w:br w:type="page"/>
      </w:r>
    </w:p>
    <w:p>
      <w:pPr>
        <w:spacing w:before="0" w:after="40"/>
      </w:pPr>
      <w:r>
        <w:rPr>
          <w:rFonts w:ascii="DejaVu Sans" w:hAnsi="DejaVu Sans" w:eastAsia="DejaVu Sans"/>
          <w:b/>
          <w:color w:val="147D92"/>
          <w:sz w:val="15"/>
        </w:rPr>
        <w:t>WHOLE-SCHOOL PROVISION AUDIT</w:t>
      </w:r>
    </w:p>
    <w:p>
      <w:pPr>
        <w:pStyle w:val="Heading1"/>
        <w:spacing w:before="0" w:after="160"/>
      </w:pPr>
      <w:r>
        <w:rPr>
          <w:rFonts w:ascii="DejaVu Sans" w:hAnsi="DejaVu Sans" w:eastAsia="DejaVu Sans"/>
          <w:b/>
          <w:color w:val="16324F"/>
          <w:sz w:val="40"/>
        </w:rPr>
        <w:t>Poetry provision audit: teaching and impact</w:t>
      </w:r>
    </w:p>
    <w:tbl>
      <w:tblPr>
        <w:tblW w:type="dxa" w:w="15420"/>
        <w:tblLayout w:type="fixed"/>
        <w:tblLook w:firstColumn="1" w:firstRow="1" w:lastColumn="0" w:lastRow="0" w:noHBand="0" w:noVBand="1" w:val="04A0"/>
        <w:tblInd w:w="120" w:type="dxa"/>
      </w:tblPr>
      <w:tblGrid>
        <w:gridCol w:w="15420"/>
      </w:tblGrid>
      <w:tr>
        <w:tc>
          <w:tcPr>
            <w:tcW w:type="dxa" w:w="15420"/>
            <w:shd w:fill="FFF6DF"/>
            <w:tcBorders>
              <w:top w:val="single" w:sz="0" w:space="0" w:color="FFF6DF"/>
              <w:left w:val="single" w:sz="0" w:space="0" w:color="FFF6DF"/>
              <w:bottom w:val="single" w:sz="0" w:space="0" w:color="FFF6DF"/>
              <w:right w:val="single" w:sz="0" w:space="0" w:color="FFF6DF"/>
            </w:tcBorders>
            <w:tcMar>
              <w:top w:w="110" w:type="dxa"/>
              <w:start w:w="180" w:type="dxa"/>
              <w:bottom w:w="110" w:type="dxa"/>
              <w:end w:w="180" w:type="dxa"/>
            </w:tcMar>
          </w:tcPr>
          <w:p>
            <w:pPr>
              <w:spacing w:after="0" w:line="276" w:lineRule="auto"/>
            </w:pPr>
            <w:r>
              <w:rPr>
                <w:rFonts w:ascii="DejaVu Sans" w:hAnsi="DejaVu Sans" w:eastAsia="DejaVu Sans"/>
                <w:b/>
                <w:color w:val="16324F"/>
                <w:sz w:val="18"/>
              </w:rPr>
              <w:t>Tick one judgement for each statement. Add brief evidence or a next step. Complete collaboratively where possible.</w:t>
            </w:r>
          </w:p>
        </w:tc>
      </w:tr>
    </w:tbl>
    <w:p>
      <w:pPr>
        <w:spacing w:after="0"/>
      </w:pPr>
    </w:p>
    <w:p>
      <w:pPr>
        <w:spacing w:before="80" w:after="60"/>
      </w:pPr>
      <w:r>
        <w:rPr>
          <w:rFonts w:ascii="DejaVu Sans" w:hAnsi="DejaVu Sans" w:eastAsia="DejaVu Sans"/>
          <w:b/>
          <w:color w:val="4E8C68"/>
          <w:sz w:val="18"/>
        </w:rPr>
        <w:t>C. TEACHING, WRITING AND INCLUSION</w:t>
      </w:r>
    </w:p>
    <w:tbl>
      <w:tblPr>
        <w:tblW w:type="dxa" w:w="15420"/>
        <w:tblLayout w:type="fixed"/>
        <w:tblLook w:firstColumn="1" w:firstRow="1" w:lastColumn="0" w:lastRow="0" w:noHBand="0" w:noVBand="1" w:val="04A0"/>
        <w:tblInd w:w="120" w:type="dxa"/>
      </w:tblPr>
      <w:tblGrid>
        <w:gridCol w:w="8481"/>
        <w:gridCol w:w="1233"/>
        <w:gridCol w:w="1619"/>
        <w:gridCol w:w="1233"/>
        <w:gridCol w:w="2854"/>
      </w:tblGrid>
      <w:tr>
        <w:trPr>
          <w:tblHeader w:val="true"/>
        </w:trPr>
        <w:tc>
          <w:tcPr>
            <w:tcW w:type="dxa" w:w="8481"/>
            <w:shd w:fill="4E8C68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95" w:type="dxa"/>
              <w:start w:w="100" w:type="dxa"/>
              <w:bottom w:w="95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Audit statement</w:t>
            </w:r>
          </w:p>
        </w:tc>
        <w:tc>
          <w:tcPr>
            <w:tcW w:type="dxa" w:w="1233"/>
            <w:shd w:fill="4E8C68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95" w:type="dxa"/>
              <w:start w:w="100" w:type="dxa"/>
              <w:bottom w:w="95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Secure</w:t>
            </w:r>
          </w:p>
        </w:tc>
        <w:tc>
          <w:tcPr>
            <w:tcW w:type="dxa" w:w="1619"/>
            <w:shd w:fill="4E8C68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95" w:type="dxa"/>
              <w:start w:w="100" w:type="dxa"/>
              <w:bottom w:w="95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Developing</w:t>
            </w:r>
          </w:p>
        </w:tc>
        <w:tc>
          <w:tcPr>
            <w:tcW w:type="dxa" w:w="1233"/>
            <w:shd w:fill="4E8C68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95" w:type="dxa"/>
              <w:start w:w="100" w:type="dxa"/>
              <w:bottom w:w="95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Priority</w:t>
            </w:r>
          </w:p>
        </w:tc>
        <w:tc>
          <w:tcPr>
            <w:tcW w:type="dxa" w:w="2854"/>
            <w:shd w:fill="4E8C68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95" w:type="dxa"/>
              <w:start w:w="100" w:type="dxa"/>
              <w:bottom w:w="95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Evidence / next step</w:t>
            </w:r>
          </w:p>
        </w:tc>
      </w:tr>
      <w:tr>
        <w:trPr>
          <w:cantSplit/>
        </w:trPr>
        <w:tc>
          <w:tcPr>
            <w:tcW w:type="dxa" w:w="8481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  <w:t>Teachers use strong model poems, discussion, oral rehearsal and shared writing.</w:t>
            </w:r>
          </w:p>
        </w:tc>
        <w:tc>
          <w:tcPr>
            <w:tcW w:type="dxa" w:w="1233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24"/>
              </w:rPr>
              <w:t>☐</w:t>
            </w:r>
          </w:p>
        </w:tc>
        <w:tc>
          <w:tcPr>
            <w:tcW w:type="dxa" w:w="1619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24"/>
              </w:rPr>
              <w:t>☐</w:t>
            </w:r>
          </w:p>
        </w:tc>
        <w:tc>
          <w:tcPr>
            <w:tcW w:type="dxa" w:w="1233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24"/>
              </w:rPr>
              <w:t>☐</w:t>
            </w:r>
          </w:p>
        </w:tc>
        <w:tc>
          <w:tcPr>
            <w:tcW w:type="dxa" w:w="2854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</w:r>
          </w:p>
        </w:tc>
      </w:tr>
      <w:tr>
        <w:trPr>
          <w:cantSplit/>
        </w:trPr>
        <w:tc>
          <w:tcPr>
            <w:tcW w:type="dxa" w:w="8481"/>
            <w:shd w:fill="EBF4EE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  <w:t>Pupils learn how poets make choices rather than merely collecting named features.</w:t>
            </w:r>
          </w:p>
        </w:tc>
        <w:tc>
          <w:tcPr>
            <w:tcW w:type="dxa" w:w="1233"/>
            <w:shd w:fill="EBF4EE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24"/>
              </w:rPr>
              <w:t>☐</w:t>
            </w:r>
          </w:p>
        </w:tc>
        <w:tc>
          <w:tcPr>
            <w:tcW w:type="dxa" w:w="1619"/>
            <w:shd w:fill="EBF4EE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24"/>
              </w:rPr>
              <w:t>☐</w:t>
            </w:r>
          </w:p>
        </w:tc>
        <w:tc>
          <w:tcPr>
            <w:tcW w:type="dxa" w:w="1233"/>
            <w:shd w:fill="EBF4EE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24"/>
              </w:rPr>
              <w:t>☐</w:t>
            </w:r>
          </w:p>
        </w:tc>
        <w:tc>
          <w:tcPr>
            <w:tcW w:type="dxa" w:w="2854"/>
            <w:shd w:fill="EBF4EE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</w:r>
          </w:p>
        </w:tc>
      </w:tr>
      <w:tr>
        <w:trPr>
          <w:cantSplit/>
        </w:trPr>
        <w:tc>
          <w:tcPr>
            <w:tcW w:type="dxa" w:w="8481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  <w:t>Scaffolds enable access and are reduced as pupils gain confidence and independence.</w:t>
            </w:r>
          </w:p>
        </w:tc>
        <w:tc>
          <w:tcPr>
            <w:tcW w:type="dxa" w:w="1233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24"/>
              </w:rPr>
              <w:t>☐</w:t>
            </w:r>
          </w:p>
        </w:tc>
        <w:tc>
          <w:tcPr>
            <w:tcW w:type="dxa" w:w="1619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24"/>
              </w:rPr>
              <w:t>☐</w:t>
            </w:r>
          </w:p>
        </w:tc>
        <w:tc>
          <w:tcPr>
            <w:tcW w:type="dxa" w:w="1233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24"/>
              </w:rPr>
              <w:t>☐</w:t>
            </w:r>
          </w:p>
        </w:tc>
        <w:tc>
          <w:tcPr>
            <w:tcW w:type="dxa" w:w="2854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</w:r>
          </w:p>
        </w:tc>
      </w:tr>
      <w:tr>
        <w:trPr>
          <w:cantSplit/>
        </w:trPr>
        <w:tc>
          <w:tcPr>
            <w:tcW w:type="dxa" w:w="8481"/>
            <w:shd w:fill="EBF4EE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  <w:t>Pupils reread, improve and explain important vocabulary or structural choices.</w:t>
            </w:r>
          </w:p>
        </w:tc>
        <w:tc>
          <w:tcPr>
            <w:tcW w:type="dxa" w:w="1233"/>
            <w:shd w:fill="EBF4EE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24"/>
              </w:rPr>
              <w:t>☐</w:t>
            </w:r>
          </w:p>
        </w:tc>
        <w:tc>
          <w:tcPr>
            <w:tcW w:type="dxa" w:w="1619"/>
            <w:shd w:fill="EBF4EE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24"/>
              </w:rPr>
              <w:t>☐</w:t>
            </w:r>
          </w:p>
        </w:tc>
        <w:tc>
          <w:tcPr>
            <w:tcW w:type="dxa" w:w="1233"/>
            <w:shd w:fill="EBF4EE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24"/>
              </w:rPr>
              <w:t>☐</w:t>
            </w:r>
          </w:p>
        </w:tc>
        <w:tc>
          <w:tcPr>
            <w:tcW w:type="dxa" w:w="2854"/>
            <w:shd w:fill="EBF4EE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</w:r>
          </w:p>
        </w:tc>
      </w:tr>
      <w:tr>
        <w:trPr>
          <w:cantSplit/>
        </w:trPr>
        <w:tc>
          <w:tcPr>
            <w:tcW w:type="dxa" w:w="8481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  <w:t>Assessment informs teaching without reducing poetry to feature counting.</w:t>
            </w:r>
          </w:p>
        </w:tc>
        <w:tc>
          <w:tcPr>
            <w:tcW w:type="dxa" w:w="1233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24"/>
              </w:rPr>
              <w:t>☐</w:t>
            </w:r>
          </w:p>
        </w:tc>
        <w:tc>
          <w:tcPr>
            <w:tcW w:type="dxa" w:w="1619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24"/>
              </w:rPr>
              <w:t>☐</w:t>
            </w:r>
          </w:p>
        </w:tc>
        <w:tc>
          <w:tcPr>
            <w:tcW w:type="dxa" w:w="1233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24"/>
              </w:rPr>
              <w:t>☐</w:t>
            </w:r>
          </w:p>
        </w:tc>
        <w:tc>
          <w:tcPr>
            <w:tcW w:type="dxa" w:w="2854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</w:r>
          </w:p>
        </w:tc>
      </w:tr>
    </w:tbl>
    <w:p>
      <w:pPr>
        <w:spacing w:before="80" w:after="60"/>
      </w:pPr>
      <w:r>
        <w:rPr>
          <w:rFonts w:ascii="DejaVu Sans" w:hAnsi="DejaVu Sans" w:eastAsia="DejaVu Sans"/>
          <w:b/>
          <w:color w:val="6F69A8"/>
          <w:sz w:val="18"/>
        </w:rPr>
        <w:t>D. PERFORMANCE, CULTURE AND IMPACT</w:t>
      </w:r>
    </w:p>
    <w:tbl>
      <w:tblPr>
        <w:tblW w:type="dxa" w:w="15420"/>
        <w:tblLayout w:type="fixed"/>
        <w:tblLook w:firstColumn="1" w:firstRow="1" w:lastColumn="0" w:lastRow="0" w:noHBand="0" w:noVBand="1" w:val="04A0"/>
        <w:tblInd w:w="120" w:type="dxa"/>
      </w:tblPr>
      <w:tblGrid>
        <w:gridCol w:w="8481"/>
        <w:gridCol w:w="1233"/>
        <w:gridCol w:w="1619"/>
        <w:gridCol w:w="1233"/>
        <w:gridCol w:w="2854"/>
      </w:tblGrid>
      <w:tr>
        <w:trPr>
          <w:tblHeader w:val="true"/>
        </w:trPr>
        <w:tc>
          <w:tcPr>
            <w:tcW w:type="dxa" w:w="8481"/>
            <w:shd w:fill="6F69A8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95" w:type="dxa"/>
              <w:start w:w="100" w:type="dxa"/>
              <w:bottom w:w="95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Audit statement</w:t>
            </w:r>
          </w:p>
        </w:tc>
        <w:tc>
          <w:tcPr>
            <w:tcW w:type="dxa" w:w="1233"/>
            <w:shd w:fill="6F69A8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95" w:type="dxa"/>
              <w:start w:w="100" w:type="dxa"/>
              <w:bottom w:w="95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Secure</w:t>
            </w:r>
          </w:p>
        </w:tc>
        <w:tc>
          <w:tcPr>
            <w:tcW w:type="dxa" w:w="1619"/>
            <w:shd w:fill="6F69A8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95" w:type="dxa"/>
              <w:start w:w="100" w:type="dxa"/>
              <w:bottom w:w="95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Developing</w:t>
            </w:r>
          </w:p>
        </w:tc>
        <w:tc>
          <w:tcPr>
            <w:tcW w:type="dxa" w:w="1233"/>
            <w:shd w:fill="6F69A8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95" w:type="dxa"/>
              <w:start w:w="100" w:type="dxa"/>
              <w:bottom w:w="95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Priority</w:t>
            </w:r>
          </w:p>
        </w:tc>
        <w:tc>
          <w:tcPr>
            <w:tcW w:type="dxa" w:w="2854"/>
            <w:shd w:fill="6F69A8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95" w:type="dxa"/>
              <w:start w:w="100" w:type="dxa"/>
              <w:bottom w:w="95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Evidence / next step</w:t>
            </w:r>
          </w:p>
        </w:tc>
      </w:tr>
      <w:tr>
        <w:trPr>
          <w:cantSplit/>
        </w:trPr>
        <w:tc>
          <w:tcPr>
            <w:tcW w:type="dxa" w:w="8481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  <w:t>Every phase rehearses and performs poetry for a genuine audience.</w:t>
            </w:r>
          </w:p>
        </w:tc>
        <w:tc>
          <w:tcPr>
            <w:tcW w:type="dxa" w:w="1233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24"/>
              </w:rPr>
              <w:t>☐</w:t>
            </w:r>
          </w:p>
        </w:tc>
        <w:tc>
          <w:tcPr>
            <w:tcW w:type="dxa" w:w="1619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24"/>
              </w:rPr>
              <w:t>☐</w:t>
            </w:r>
          </w:p>
        </w:tc>
        <w:tc>
          <w:tcPr>
            <w:tcW w:type="dxa" w:w="1233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24"/>
              </w:rPr>
              <w:t>☐</w:t>
            </w:r>
          </w:p>
        </w:tc>
        <w:tc>
          <w:tcPr>
            <w:tcW w:type="dxa" w:w="2854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</w:r>
          </w:p>
        </w:tc>
      </w:tr>
      <w:tr>
        <w:trPr>
          <w:cantSplit/>
        </w:trPr>
        <w:tc>
          <w:tcPr>
            <w:tcW w:type="dxa" w:w="8481"/>
            <w:shd w:fill="F0EEF8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  <w:t>Performance skills progress in voice, pace, pause, tone, movement and interpretation.</w:t>
            </w:r>
          </w:p>
        </w:tc>
        <w:tc>
          <w:tcPr>
            <w:tcW w:type="dxa" w:w="1233"/>
            <w:shd w:fill="F0EEF8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24"/>
              </w:rPr>
              <w:t>☐</w:t>
            </w:r>
          </w:p>
        </w:tc>
        <w:tc>
          <w:tcPr>
            <w:tcW w:type="dxa" w:w="1619"/>
            <w:shd w:fill="F0EEF8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24"/>
              </w:rPr>
              <w:t>☐</w:t>
            </w:r>
          </w:p>
        </w:tc>
        <w:tc>
          <w:tcPr>
            <w:tcW w:type="dxa" w:w="1233"/>
            <w:shd w:fill="F0EEF8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24"/>
              </w:rPr>
              <w:t>☐</w:t>
            </w:r>
          </w:p>
        </w:tc>
        <w:tc>
          <w:tcPr>
            <w:tcW w:type="dxa" w:w="2854"/>
            <w:shd w:fill="F0EEF8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</w:r>
          </w:p>
        </w:tc>
      </w:tr>
      <w:tr>
        <w:trPr>
          <w:cantSplit/>
        </w:trPr>
        <w:tc>
          <w:tcPr>
            <w:tcW w:type="dxa" w:w="8481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  <w:t>Poetry is visible through displays, assemblies, recordings, publications or events.</w:t>
            </w:r>
          </w:p>
        </w:tc>
        <w:tc>
          <w:tcPr>
            <w:tcW w:type="dxa" w:w="1233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24"/>
              </w:rPr>
              <w:t>☐</w:t>
            </w:r>
          </w:p>
        </w:tc>
        <w:tc>
          <w:tcPr>
            <w:tcW w:type="dxa" w:w="1619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24"/>
              </w:rPr>
              <w:t>☐</w:t>
            </w:r>
          </w:p>
        </w:tc>
        <w:tc>
          <w:tcPr>
            <w:tcW w:type="dxa" w:w="1233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24"/>
              </w:rPr>
              <w:t>☐</w:t>
            </w:r>
          </w:p>
        </w:tc>
        <w:tc>
          <w:tcPr>
            <w:tcW w:type="dxa" w:w="2854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</w:r>
          </w:p>
        </w:tc>
      </w:tr>
      <w:tr>
        <w:trPr>
          <w:cantSplit/>
        </w:trPr>
        <w:tc>
          <w:tcPr>
            <w:tcW w:type="dxa" w:w="8481"/>
            <w:shd w:fill="F0EEF8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  <w:t>Staff have sufficient subject knowledge, confidence and practical resources.</w:t>
            </w:r>
          </w:p>
        </w:tc>
        <w:tc>
          <w:tcPr>
            <w:tcW w:type="dxa" w:w="1233"/>
            <w:shd w:fill="F0EEF8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24"/>
              </w:rPr>
              <w:t>☐</w:t>
            </w:r>
          </w:p>
        </w:tc>
        <w:tc>
          <w:tcPr>
            <w:tcW w:type="dxa" w:w="1619"/>
            <w:shd w:fill="F0EEF8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24"/>
              </w:rPr>
              <w:t>☐</w:t>
            </w:r>
          </w:p>
        </w:tc>
        <w:tc>
          <w:tcPr>
            <w:tcW w:type="dxa" w:w="1233"/>
            <w:shd w:fill="F0EEF8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24"/>
              </w:rPr>
              <w:t>☐</w:t>
            </w:r>
          </w:p>
        </w:tc>
        <w:tc>
          <w:tcPr>
            <w:tcW w:type="dxa" w:w="2854"/>
            <w:shd w:fill="F0EEF8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</w:r>
          </w:p>
        </w:tc>
      </w:tr>
      <w:tr>
        <w:trPr>
          <w:cantSplit/>
        </w:trPr>
        <w:tc>
          <w:tcPr>
            <w:tcW w:type="dxa" w:w="8481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  <w:t>Pupil voice shows growing enjoyment, confidence and knowledge of poems and poets.</w:t>
            </w:r>
          </w:p>
        </w:tc>
        <w:tc>
          <w:tcPr>
            <w:tcW w:type="dxa" w:w="1233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24"/>
              </w:rPr>
              <w:t>☐</w:t>
            </w:r>
          </w:p>
        </w:tc>
        <w:tc>
          <w:tcPr>
            <w:tcW w:type="dxa" w:w="1619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24"/>
              </w:rPr>
              <w:t>☐</w:t>
            </w:r>
          </w:p>
        </w:tc>
        <w:tc>
          <w:tcPr>
            <w:tcW w:type="dxa" w:w="1233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24"/>
              </w:rPr>
              <w:t>☐</w:t>
            </w:r>
          </w:p>
        </w:tc>
        <w:tc>
          <w:tcPr>
            <w:tcW w:type="dxa" w:w="2854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</w:r>
          </w:p>
        </w:tc>
      </w:tr>
    </w:tbl>
    <w:p>
      <w:r>
        <w:br w:type="page"/>
      </w:r>
    </w:p>
    <w:p>
      <w:pPr>
        <w:spacing w:before="0" w:after="40"/>
      </w:pPr>
      <w:r>
        <w:rPr>
          <w:rFonts w:ascii="DejaVu Sans" w:hAnsi="DejaVu Sans" w:eastAsia="DejaVu Sans"/>
          <w:b/>
          <w:color w:val="147D92"/>
          <w:sz w:val="15"/>
        </w:rPr>
        <w:t>SCHOOL POETRY CURRICULUM PLANNER</w:t>
      </w:r>
    </w:p>
    <w:p>
      <w:pPr>
        <w:pStyle w:val="Heading1"/>
        <w:spacing w:before="0" w:after="160"/>
      </w:pPr>
      <w:r>
        <w:rPr>
          <w:rFonts w:ascii="DejaVu Sans" w:hAnsi="DejaVu Sans" w:eastAsia="DejaVu Sans"/>
          <w:b/>
          <w:color w:val="16324F"/>
          <w:sz w:val="40"/>
        </w:rPr>
        <w:t>Chosen poems and poets: EYFS and KS1</w:t>
      </w:r>
    </w:p>
    <w:tbl>
      <w:tblPr>
        <w:tblW w:type="dxa" w:w="15420"/>
        <w:tblLayout w:type="fixed"/>
        <w:tblLook w:firstColumn="1" w:firstRow="1" w:lastColumn="0" w:lastRow="0" w:noHBand="0" w:noVBand="1" w:val="04A0"/>
        <w:tblInd w:w="120" w:type="dxa"/>
      </w:tblPr>
      <w:tblGrid>
        <w:gridCol w:w="15420"/>
      </w:tblGrid>
      <w:tr>
        <w:tc>
          <w:tcPr>
            <w:tcW w:type="dxa" w:w="15420"/>
            <w:shd w:fill="E8F4F6"/>
            <w:tcBorders>
              <w:top w:val="single" w:sz="0" w:space="0" w:color="E8F4F6"/>
              <w:left w:val="single" w:sz="0" w:space="0" w:color="E8F4F6"/>
              <w:bottom w:val="single" w:sz="0" w:space="0" w:color="E8F4F6"/>
              <w:right w:val="single" w:sz="0" w:space="0" w:color="E8F4F6"/>
            </w:tcBorders>
            <w:tcMar>
              <w:top w:w="110" w:type="dxa"/>
              <w:start w:w="180" w:type="dxa"/>
              <w:bottom w:w="110" w:type="dxa"/>
              <w:end w:w="180" w:type="dxa"/>
            </w:tcMar>
          </w:tcPr>
          <w:p>
            <w:pPr>
              <w:spacing w:after="0" w:line="276" w:lineRule="auto"/>
            </w:pPr>
            <w:r>
              <w:rPr>
                <w:rFonts w:ascii="DejaVu Sans" w:hAnsi="DejaVu Sans" w:eastAsia="DejaVu Sans"/>
                <w:b/>
                <w:color w:val="16324F"/>
                <w:sz w:val="18"/>
              </w:rPr>
              <w:t>Add anchor poems and poets, then record the planned reading, performance and writing outcomes. Aim for range without creating a rigid checklist.</w:t>
            </w:r>
          </w:p>
        </w:tc>
      </w:tr>
    </w:tbl>
    <w:p>
      <w:pPr>
        <w:spacing w:after="0"/>
      </w:pPr>
    </w:p>
    <w:tbl>
      <w:tblPr>
        <w:tblW w:type="dxa" w:w="15420"/>
        <w:tblLayout w:type="fixed"/>
        <w:tblLook w:firstColumn="1" w:firstRow="1" w:lastColumn="0" w:lastRow="0" w:noHBand="0" w:noVBand="1" w:val="04A0"/>
        <w:tblInd w:w="120" w:type="dxa"/>
      </w:tblPr>
      <w:tblGrid>
        <w:gridCol w:w="1156"/>
        <w:gridCol w:w="1156"/>
        <w:gridCol w:w="3084"/>
        <w:gridCol w:w="2467"/>
        <w:gridCol w:w="4240"/>
        <w:gridCol w:w="3317"/>
      </w:tblGrid>
      <w:tr>
        <w:trPr>
          <w:tblHeader w:val="true"/>
        </w:trPr>
        <w:tc>
          <w:tcPr>
            <w:tcW w:type="dxa" w:w="1156"/>
            <w:shd w:fill="16324F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95" w:type="dxa"/>
              <w:start w:w="100" w:type="dxa"/>
              <w:bottom w:w="95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Year</w:t>
            </w:r>
          </w:p>
        </w:tc>
        <w:tc>
          <w:tcPr>
            <w:tcW w:type="dxa" w:w="1156"/>
            <w:shd w:fill="16324F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95" w:type="dxa"/>
              <w:start w:w="100" w:type="dxa"/>
              <w:bottom w:w="95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Term</w:t>
            </w:r>
          </w:p>
        </w:tc>
        <w:tc>
          <w:tcPr>
            <w:tcW w:type="dxa" w:w="3084"/>
            <w:shd w:fill="16324F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95" w:type="dxa"/>
              <w:start w:w="100" w:type="dxa"/>
              <w:bottom w:w="95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Anchor poem(s)</w:t>
            </w:r>
          </w:p>
        </w:tc>
        <w:tc>
          <w:tcPr>
            <w:tcW w:type="dxa" w:w="2467"/>
            <w:shd w:fill="16324F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95" w:type="dxa"/>
              <w:start w:w="100" w:type="dxa"/>
              <w:bottom w:w="95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Poet(s)</w:t>
            </w:r>
          </w:p>
        </w:tc>
        <w:tc>
          <w:tcPr>
            <w:tcW w:type="dxa" w:w="4240"/>
            <w:shd w:fill="16324F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95" w:type="dxa"/>
              <w:start w:w="100" w:type="dxa"/>
              <w:bottom w:w="95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Reading / performance outcome</w:t>
            </w:r>
          </w:p>
        </w:tc>
        <w:tc>
          <w:tcPr>
            <w:tcW w:type="dxa" w:w="3317"/>
            <w:shd w:fill="16324F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95" w:type="dxa"/>
              <w:start w:w="100" w:type="dxa"/>
              <w:bottom w:w="95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Writing opportunity</w:t>
            </w:r>
          </w:p>
        </w:tc>
      </w:tr>
      <w:tr>
        <w:trPr>
          <w:cantSplit/>
          <w:trHeight w:val="420" w:hRule="atLeast"/>
        </w:trPr>
        <w:tc>
          <w:tcPr>
            <w:tcW w:type="dxa" w:w="1156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/>
                <w:color w:val="243342"/>
                <w:sz w:val="14"/>
              </w:rPr>
              <w:t>EYFS</w:t>
            </w:r>
          </w:p>
        </w:tc>
        <w:tc>
          <w:tcPr>
            <w:tcW w:type="dxa" w:w="1156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  <w:t>Autumn</w:t>
            </w:r>
          </w:p>
        </w:tc>
        <w:tc>
          <w:tcPr>
            <w:tcW w:type="dxa" w:w="3084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</w:r>
          </w:p>
        </w:tc>
        <w:tc>
          <w:tcPr>
            <w:tcW w:type="dxa" w:w="2467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</w:r>
          </w:p>
        </w:tc>
        <w:tc>
          <w:tcPr>
            <w:tcW w:type="dxa" w:w="4240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</w:r>
          </w:p>
        </w:tc>
        <w:tc>
          <w:tcPr>
            <w:tcW w:type="dxa" w:w="3317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</w:r>
          </w:p>
        </w:tc>
      </w:tr>
      <w:tr>
        <w:trPr>
          <w:cantSplit/>
          <w:trHeight w:val="420" w:hRule="atLeast"/>
        </w:trPr>
        <w:tc>
          <w:tcPr>
            <w:tcW w:type="dxa" w:w="1156"/>
            <w:shd w:fill="E8F4F6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/>
                <w:color w:val="243342"/>
                <w:sz w:val="14"/>
              </w:rPr>
              <w:t>EYFS</w:t>
            </w:r>
          </w:p>
        </w:tc>
        <w:tc>
          <w:tcPr>
            <w:tcW w:type="dxa" w:w="1156"/>
            <w:shd w:fill="E8F4F6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  <w:t>Spring</w:t>
            </w:r>
          </w:p>
        </w:tc>
        <w:tc>
          <w:tcPr>
            <w:tcW w:type="dxa" w:w="3084"/>
            <w:shd w:fill="E8F4F6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</w:r>
          </w:p>
        </w:tc>
        <w:tc>
          <w:tcPr>
            <w:tcW w:type="dxa" w:w="2467"/>
            <w:shd w:fill="E8F4F6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</w:r>
          </w:p>
        </w:tc>
        <w:tc>
          <w:tcPr>
            <w:tcW w:type="dxa" w:w="4240"/>
            <w:shd w:fill="E8F4F6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</w:r>
          </w:p>
        </w:tc>
        <w:tc>
          <w:tcPr>
            <w:tcW w:type="dxa" w:w="3317"/>
            <w:shd w:fill="E8F4F6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</w:r>
          </w:p>
        </w:tc>
      </w:tr>
      <w:tr>
        <w:trPr>
          <w:cantSplit/>
          <w:trHeight w:val="420" w:hRule="atLeast"/>
        </w:trPr>
        <w:tc>
          <w:tcPr>
            <w:tcW w:type="dxa" w:w="1156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/>
                <w:color w:val="243342"/>
                <w:sz w:val="14"/>
              </w:rPr>
              <w:t>EYFS</w:t>
            </w:r>
          </w:p>
        </w:tc>
        <w:tc>
          <w:tcPr>
            <w:tcW w:type="dxa" w:w="1156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  <w:t>Summer</w:t>
            </w:r>
          </w:p>
        </w:tc>
        <w:tc>
          <w:tcPr>
            <w:tcW w:type="dxa" w:w="3084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</w:r>
          </w:p>
        </w:tc>
        <w:tc>
          <w:tcPr>
            <w:tcW w:type="dxa" w:w="2467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</w:r>
          </w:p>
        </w:tc>
        <w:tc>
          <w:tcPr>
            <w:tcW w:type="dxa" w:w="4240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</w:r>
          </w:p>
        </w:tc>
        <w:tc>
          <w:tcPr>
            <w:tcW w:type="dxa" w:w="3317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</w:r>
          </w:p>
        </w:tc>
      </w:tr>
      <w:tr>
        <w:trPr>
          <w:cantSplit/>
          <w:trHeight w:val="420" w:hRule="atLeast"/>
        </w:trPr>
        <w:tc>
          <w:tcPr>
            <w:tcW w:type="dxa" w:w="1156"/>
            <w:shd w:fill="E8F4F6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/>
                <w:color w:val="243342"/>
                <w:sz w:val="14"/>
              </w:rPr>
              <w:t>Year 1</w:t>
            </w:r>
          </w:p>
        </w:tc>
        <w:tc>
          <w:tcPr>
            <w:tcW w:type="dxa" w:w="1156"/>
            <w:shd w:fill="E8F4F6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  <w:t>Autumn</w:t>
            </w:r>
          </w:p>
        </w:tc>
        <w:tc>
          <w:tcPr>
            <w:tcW w:type="dxa" w:w="3084"/>
            <w:shd w:fill="E8F4F6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</w:r>
          </w:p>
        </w:tc>
        <w:tc>
          <w:tcPr>
            <w:tcW w:type="dxa" w:w="2467"/>
            <w:shd w:fill="E8F4F6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</w:r>
          </w:p>
        </w:tc>
        <w:tc>
          <w:tcPr>
            <w:tcW w:type="dxa" w:w="4240"/>
            <w:shd w:fill="E8F4F6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</w:r>
          </w:p>
        </w:tc>
        <w:tc>
          <w:tcPr>
            <w:tcW w:type="dxa" w:w="3317"/>
            <w:shd w:fill="E8F4F6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</w:r>
          </w:p>
        </w:tc>
      </w:tr>
      <w:tr>
        <w:trPr>
          <w:cantSplit/>
          <w:trHeight w:val="420" w:hRule="atLeast"/>
        </w:trPr>
        <w:tc>
          <w:tcPr>
            <w:tcW w:type="dxa" w:w="1156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/>
                <w:color w:val="243342"/>
                <w:sz w:val="14"/>
              </w:rPr>
              <w:t>Year 1</w:t>
            </w:r>
          </w:p>
        </w:tc>
        <w:tc>
          <w:tcPr>
            <w:tcW w:type="dxa" w:w="1156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  <w:t>Spring</w:t>
            </w:r>
          </w:p>
        </w:tc>
        <w:tc>
          <w:tcPr>
            <w:tcW w:type="dxa" w:w="3084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</w:r>
          </w:p>
        </w:tc>
        <w:tc>
          <w:tcPr>
            <w:tcW w:type="dxa" w:w="2467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</w:r>
          </w:p>
        </w:tc>
        <w:tc>
          <w:tcPr>
            <w:tcW w:type="dxa" w:w="4240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</w:r>
          </w:p>
        </w:tc>
        <w:tc>
          <w:tcPr>
            <w:tcW w:type="dxa" w:w="3317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</w:r>
          </w:p>
        </w:tc>
      </w:tr>
      <w:tr>
        <w:trPr>
          <w:cantSplit/>
          <w:trHeight w:val="420" w:hRule="atLeast"/>
        </w:trPr>
        <w:tc>
          <w:tcPr>
            <w:tcW w:type="dxa" w:w="1156"/>
            <w:shd w:fill="E8F4F6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/>
                <w:color w:val="243342"/>
                <w:sz w:val="14"/>
              </w:rPr>
              <w:t>Year 1</w:t>
            </w:r>
          </w:p>
        </w:tc>
        <w:tc>
          <w:tcPr>
            <w:tcW w:type="dxa" w:w="1156"/>
            <w:shd w:fill="E8F4F6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  <w:t>Summer</w:t>
            </w:r>
          </w:p>
        </w:tc>
        <w:tc>
          <w:tcPr>
            <w:tcW w:type="dxa" w:w="3084"/>
            <w:shd w:fill="E8F4F6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</w:r>
          </w:p>
        </w:tc>
        <w:tc>
          <w:tcPr>
            <w:tcW w:type="dxa" w:w="2467"/>
            <w:shd w:fill="E8F4F6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</w:r>
          </w:p>
        </w:tc>
        <w:tc>
          <w:tcPr>
            <w:tcW w:type="dxa" w:w="4240"/>
            <w:shd w:fill="E8F4F6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</w:r>
          </w:p>
        </w:tc>
        <w:tc>
          <w:tcPr>
            <w:tcW w:type="dxa" w:w="3317"/>
            <w:shd w:fill="E8F4F6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</w:r>
          </w:p>
        </w:tc>
      </w:tr>
      <w:tr>
        <w:trPr>
          <w:cantSplit/>
          <w:trHeight w:val="420" w:hRule="atLeast"/>
        </w:trPr>
        <w:tc>
          <w:tcPr>
            <w:tcW w:type="dxa" w:w="1156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/>
                <w:color w:val="243342"/>
                <w:sz w:val="14"/>
              </w:rPr>
              <w:t>Year 2</w:t>
            </w:r>
          </w:p>
        </w:tc>
        <w:tc>
          <w:tcPr>
            <w:tcW w:type="dxa" w:w="1156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  <w:t>Autumn</w:t>
            </w:r>
          </w:p>
        </w:tc>
        <w:tc>
          <w:tcPr>
            <w:tcW w:type="dxa" w:w="3084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</w:r>
          </w:p>
        </w:tc>
        <w:tc>
          <w:tcPr>
            <w:tcW w:type="dxa" w:w="2467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</w:r>
          </w:p>
        </w:tc>
        <w:tc>
          <w:tcPr>
            <w:tcW w:type="dxa" w:w="4240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</w:r>
          </w:p>
        </w:tc>
        <w:tc>
          <w:tcPr>
            <w:tcW w:type="dxa" w:w="3317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</w:r>
          </w:p>
        </w:tc>
      </w:tr>
      <w:tr>
        <w:trPr>
          <w:cantSplit/>
          <w:trHeight w:val="420" w:hRule="atLeast"/>
        </w:trPr>
        <w:tc>
          <w:tcPr>
            <w:tcW w:type="dxa" w:w="1156"/>
            <w:shd w:fill="E8F4F6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/>
                <w:color w:val="243342"/>
                <w:sz w:val="14"/>
              </w:rPr>
              <w:t>Year 2</w:t>
            </w:r>
          </w:p>
        </w:tc>
        <w:tc>
          <w:tcPr>
            <w:tcW w:type="dxa" w:w="1156"/>
            <w:shd w:fill="E8F4F6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  <w:t>Spring</w:t>
            </w:r>
          </w:p>
        </w:tc>
        <w:tc>
          <w:tcPr>
            <w:tcW w:type="dxa" w:w="3084"/>
            <w:shd w:fill="E8F4F6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</w:r>
          </w:p>
        </w:tc>
        <w:tc>
          <w:tcPr>
            <w:tcW w:type="dxa" w:w="2467"/>
            <w:shd w:fill="E8F4F6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</w:r>
          </w:p>
        </w:tc>
        <w:tc>
          <w:tcPr>
            <w:tcW w:type="dxa" w:w="4240"/>
            <w:shd w:fill="E8F4F6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</w:r>
          </w:p>
        </w:tc>
        <w:tc>
          <w:tcPr>
            <w:tcW w:type="dxa" w:w="3317"/>
            <w:shd w:fill="E8F4F6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</w:r>
          </w:p>
        </w:tc>
      </w:tr>
      <w:tr>
        <w:trPr>
          <w:cantSplit/>
          <w:trHeight w:val="420" w:hRule="atLeast"/>
        </w:trPr>
        <w:tc>
          <w:tcPr>
            <w:tcW w:type="dxa" w:w="1156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/>
                <w:color w:val="243342"/>
                <w:sz w:val="14"/>
              </w:rPr>
              <w:t>Year 2</w:t>
            </w:r>
          </w:p>
        </w:tc>
        <w:tc>
          <w:tcPr>
            <w:tcW w:type="dxa" w:w="1156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  <w:t>Summer</w:t>
            </w:r>
          </w:p>
        </w:tc>
        <w:tc>
          <w:tcPr>
            <w:tcW w:type="dxa" w:w="3084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</w:r>
          </w:p>
        </w:tc>
        <w:tc>
          <w:tcPr>
            <w:tcW w:type="dxa" w:w="2467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</w:r>
          </w:p>
        </w:tc>
        <w:tc>
          <w:tcPr>
            <w:tcW w:type="dxa" w:w="4240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</w:r>
          </w:p>
        </w:tc>
        <w:tc>
          <w:tcPr>
            <w:tcW w:type="dxa" w:w="3317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</w:r>
          </w:p>
        </w:tc>
      </w:tr>
    </w:tbl>
    <w:p>
      <w:r>
        <w:br w:type="page"/>
      </w:r>
    </w:p>
    <w:p>
      <w:pPr>
        <w:spacing w:before="0" w:after="40"/>
      </w:pPr>
      <w:r>
        <w:rPr>
          <w:rFonts w:ascii="DejaVu Sans" w:hAnsi="DejaVu Sans" w:eastAsia="DejaVu Sans"/>
          <w:b/>
          <w:color w:val="147D92"/>
          <w:sz w:val="15"/>
        </w:rPr>
        <w:t>SCHOOL POETRY CURRICULUM PLANNER</w:t>
      </w:r>
    </w:p>
    <w:p>
      <w:pPr>
        <w:pStyle w:val="Heading1"/>
        <w:spacing w:before="0" w:after="160"/>
      </w:pPr>
      <w:r>
        <w:rPr>
          <w:rFonts w:ascii="DejaVu Sans" w:hAnsi="DejaVu Sans" w:eastAsia="DejaVu Sans"/>
          <w:b/>
          <w:color w:val="16324F"/>
          <w:sz w:val="40"/>
        </w:rPr>
        <w:t>Chosen poems and poets: KS2</w:t>
      </w:r>
    </w:p>
    <w:tbl>
      <w:tblPr>
        <w:tblW w:type="dxa" w:w="15420"/>
        <w:tblLayout w:type="fixed"/>
        <w:tblLook w:firstColumn="1" w:firstRow="1" w:lastColumn="0" w:lastRow="0" w:noHBand="0" w:noVBand="1" w:val="04A0"/>
        <w:tblInd w:w="120" w:type="dxa"/>
      </w:tblPr>
      <w:tblGrid>
        <w:gridCol w:w="15420"/>
      </w:tblGrid>
      <w:tr>
        <w:tc>
          <w:tcPr>
            <w:tcW w:type="dxa" w:w="15420"/>
            <w:shd w:fill="E8F4F6"/>
            <w:tcBorders>
              <w:top w:val="single" w:sz="0" w:space="0" w:color="E8F4F6"/>
              <w:left w:val="single" w:sz="0" w:space="0" w:color="E8F4F6"/>
              <w:bottom w:val="single" w:sz="0" w:space="0" w:color="E8F4F6"/>
              <w:right w:val="single" w:sz="0" w:space="0" w:color="E8F4F6"/>
            </w:tcBorders>
            <w:tcMar>
              <w:top w:w="110" w:type="dxa"/>
              <w:start w:w="180" w:type="dxa"/>
              <w:bottom w:w="110" w:type="dxa"/>
              <w:end w:w="180" w:type="dxa"/>
            </w:tcMar>
          </w:tcPr>
          <w:p>
            <w:pPr>
              <w:spacing w:after="0" w:line="276" w:lineRule="auto"/>
            </w:pPr>
            <w:r>
              <w:rPr>
                <w:rFonts w:ascii="DejaVu Sans" w:hAnsi="DejaVu Sans" w:eastAsia="DejaVu Sans"/>
                <w:b/>
                <w:color w:val="16324F"/>
                <w:sz w:val="18"/>
              </w:rPr>
              <w:t>Add anchor poems and poets, then record the planned reading, performance and writing outcomes. Aim for range without creating a rigid checklist.</w:t>
            </w:r>
          </w:p>
        </w:tc>
      </w:tr>
    </w:tbl>
    <w:p>
      <w:pPr>
        <w:spacing w:after="0"/>
      </w:pPr>
    </w:p>
    <w:tbl>
      <w:tblPr>
        <w:tblW w:type="dxa" w:w="15420"/>
        <w:tblLayout w:type="fixed"/>
        <w:tblLook w:firstColumn="1" w:firstRow="1" w:lastColumn="0" w:lastRow="0" w:noHBand="0" w:noVBand="1" w:val="04A0"/>
        <w:tblInd w:w="120" w:type="dxa"/>
      </w:tblPr>
      <w:tblGrid>
        <w:gridCol w:w="1156"/>
        <w:gridCol w:w="1156"/>
        <w:gridCol w:w="3084"/>
        <w:gridCol w:w="2467"/>
        <w:gridCol w:w="4240"/>
        <w:gridCol w:w="3317"/>
      </w:tblGrid>
      <w:tr>
        <w:trPr>
          <w:tblHeader w:val="true"/>
        </w:trPr>
        <w:tc>
          <w:tcPr>
            <w:tcW w:type="dxa" w:w="1156"/>
            <w:shd w:fill="16324F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95" w:type="dxa"/>
              <w:start w:w="100" w:type="dxa"/>
              <w:bottom w:w="95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Year</w:t>
            </w:r>
          </w:p>
        </w:tc>
        <w:tc>
          <w:tcPr>
            <w:tcW w:type="dxa" w:w="1156"/>
            <w:shd w:fill="16324F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95" w:type="dxa"/>
              <w:start w:w="100" w:type="dxa"/>
              <w:bottom w:w="95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Term</w:t>
            </w:r>
          </w:p>
        </w:tc>
        <w:tc>
          <w:tcPr>
            <w:tcW w:type="dxa" w:w="3084"/>
            <w:shd w:fill="16324F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95" w:type="dxa"/>
              <w:start w:w="100" w:type="dxa"/>
              <w:bottom w:w="95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Anchor poem(s)</w:t>
            </w:r>
          </w:p>
        </w:tc>
        <w:tc>
          <w:tcPr>
            <w:tcW w:type="dxa" w:w="2467"/>
            <w:shd w:fill="16324F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95" w:type="dxa"/>
              <w:start w:w="100" w:type="dxa"/>
              <w:bottom w:w="95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Poet(s)</w:t>
            </w:r>
          </w:p>
        </w:tc>
        <w:tc>
          <w:tcPr>
            <w:tcW w:type="dxa" w:w="4240"/>
            <w:shd w:fill="16324F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95" w:type="dxa"/>
              <w:start w:w="100" w:type="dxa"/>
              <w:bottom w:w="95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Reading / performance outcome</w:t>
            </w:r>
          </w:p>
        </w:tc>
        <w:tc>
          <w:tcPr>
            <w:tcW w:type="dxa" w:w="3317"/>
            <w:shd w:fill="16324F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95" w:type="dxa"/>
              <w:start w:w="100" w:type="dxa"/>
              <w:bottom w:w="95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Writing opportunity</w:t>
            </w:r>
          </w:p>
        </w:tc>
      </w:tr>
      <w:tr>
        <w:trPr>
          <w:cantSplit/>
          <w:trHeight w:val="420" w:hRule="atLeast"/>
        </w:trPr>
        <w:tc>
          <w:tcPr>
            <w:tcW w:type="dxa" w:w="1156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/>
                <w:color w:val="243342"/>
                <w:sz w:val="14"/>
              </w:rPr>
              <w:t>Year 3</w:t>
            </w:r>
          </w:p>
        </w:tc>
        <w:tc>
          <w:tcPr>
            <w:tcW w:type="dxa" w:w="1156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  <w:t>Autumn</w:t>
            </w:r>
          </w:p>
        </w:tc>
        <w:tc>
          <w:tcPr>
            <w:tcW w:type="dxa" w:w="3084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</w:r>
          </w:p>
        </w:tc>
        <w:tc>
          <w:tcPr>
            <w:tcW w:type="dxa" w:w="2467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</w:r>
          </w:p>
        </w:tc>
        <w:tc>
          <w:tcPr>
            <w:tcW w:type="dxa" w:w="4240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</w:r>
          </w:p>
        </w:tc>
        <w:tc>
          <w:tcPr>
            <w:tcW w:type="dxa" w:w="3317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</w:r>
          </w:p>
        </w:tc>
      </w:tr>
      <w:tr>
        <w:trPr>
          <w:cantSplit/>
          <w:trHeight w:val="420" w:hRule="atLeast"/>
        </w:trPr>
        <w:tc>
          <w:tcPr>
            <w:tcW w:type="dxa" w:w="1156"/>
            <w:shd w:fill="E8F4F6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/>
                <w:color w:val="243342"/>
                <w:sz w:val="14"/>
              </w:rPr>
              <w:t>Year 3</w:t>
            </w:r>
          </w:p>
        </w:tc>
        <w:tc>
          <w:tcPr>
            <w:tcW w:type="dxa" w:w="1156"/>
            <w:shd w:fill="E8F4F6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  <w:t>Spring</w:t>
            </w:r>
          </w:p>
        </w:tc>
        <w:tc>
          <w:tcPr>
            <w:tcW w:type="dxa" w:w="3084"/>
            <w:shd w:fill="E8F4F6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</w:r>
          </w:p>
        </w:tc>
        <w:tc>
          <w:tcPr>
            <w:tcW w:type="dxa" w:w="2467"/>
            <w:shd w:fill="E8F4F6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</w:r>
          </w:p>
        </w:tc>
        <w:tc>
          <w:tcPr>
            <w:tcW w:type="dxa" w:w="4240"/>
            <w:shd w:fill="E8F4F6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</w:r>
          </w:p>
        </w:tc>
        <w:tc>
          <w:tcPr>
            <w:tcW w:type="dxa" w:w="3317"/>
            <w:shd w:fill="E8F4F6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</w:r>
          </w:p>
        </w:tc>
      </w:tr>
      <w:tr>
        <w:trPr>
          <w:cantSplit/>
          <w:trHeight w:val="420" w:hRule="atLeast"/>
        </w:trPr>
        <w:tc>
          <w:tcPr>
            <w:tcW w:type="dxa" w:w="1156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/>
                <w:color w:val="243342"/>
                <w:sz w:val="14"/>
              </w:rPr>
              <w:t>Year 3</w:t>
            </w:r>
          </w:p>
        </w:tc>
        <w:tc>
          <w:tcPr>
            <w:tcW w:type="dxa" w:w="1156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  <w:t>Summer</w:t>
            </w:r>
          </w:p>
        </w:tc>
        <w:tc>
          <w:tcPr>
            <w:tcW w:type="dxa" w:w="3084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</w:r>
          </w:p>
        </w:tc>
        <w:tc>
          <w:tcPr>
            <w:tcW w:type="dxa" w:w="2467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</w:r>
          </w:p>
        </w:tc>
        <w:tc>
          <w:tcPr>
            <w:tcW w:type="dxa" w:w="4240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</w:r>
          </w:p>
        </w:tc>
        <w:tc>
          <w:tcPr>
            <w:tcW w:type="dxa" w:w="3317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</w:r>
          </w:p>
        </w:tc>
      </w:tr>
      <w:tr>
        <w:trPr>
          <w:cantSplit/>
          <w:trHeight w:val="420" w:hRule="atLeast"/>
        </w:trPr>
        <w:tc>
          <w:tcPr>
            <w:tcW w:type="dxa" w:w="1156"/>
            <w:shd w:fill="E8F4F6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/>
                <w:color w:val="243342"/>
                <w:sz w:val="14"/>
              </w:rPr>
              <w:t>Year 4</w:t>
            </w:r>
          </w:p>
        </w:tc>
        <w:tc>
          <w:tcPr>
            <w:tcW w:type="dxa" w:w="1156"/>
            <w:shd w:fill="E8F4F6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  <w:t>Autumn</w:t>
            </w:r>
          </w:p>
        </w:tc>
        <w:tc>
          <w:tcPr>
            <w:tcW w:type="dxa" w:w="3084"/>
            <w:shd w:fill="E8F4F6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</w:r>
          </w:p>
        </w:tc>
        <w:tc>
          <w:tcPr>
            <w:tcW w:type="dxa" w:w="2467"/>
            <w:shd w:fill="E8F4F6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</w:r>
          </w:p>
        </w:tc>
        <w:tc>
          <w:tcPr>
            <w:tcW w:type="dxa" w:w="4240"/>
            <w:shd w:fill="E8F4F6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</w:r>
          </w:p>
        </w:tc>
        <w:tc>
          <w:tcPr>
            <w:tcW w:type="dxa" w:w="3317"/>
            <w:shd w:fill="E8F4F6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</w:r>
          </w:p>
        </w:tc>
      </w:tr>
      <w:tr>
        <w:trPr>
          <w:cantSplit/>
          <w:trHeight w:val="420" w:hRule="atLeast"/>
        </w:trPr>
        <w:tc>
          <w:tcPr>
            <w:tcW w:type="dxa" w:w="1156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/>
                <w:color w:val="243342"/>
                <w:sz w:val="14"/>
              </w:rPr>
              <w:t>Year 4</w:t>
            </w:r>
          </w:p>
        </w:tc>
        <w:tc>
          <w:tcPr>
            <w:tcW w:type="dxa" w:w="1156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  <w:t>Spring</w:t>
            </w:r>
          </w:p>
        </w:tc>
        <w:tc>
          <w:tcPr>
            <w:tcW w:type="dxa" w:w="3084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</w:r>
          </w:p>
        </w:tc>
        <w:tc>
          <w:tcPr>
            <w:tcW w:type="dxa" w:w="2467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</w:r>
          </w:p>
        </w:tc>
        <w:tc>
          <w:tcPr>
            <w:tcW w:type="dxa" w:w="4240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</w:r>
          </w:p>
        </w:tc>
        <w:tc>
          <w:tcPr>
            <w:tcW w:type="dxa" w:w="3317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</w:r>
          </w:p>
        </w:tc>
      </w:tr>
      <w:tr>
        <w:trPr>
          <w:cantSplit/>
          <w:trHeight w:val="420" w:hRule="atLeast"/>
        </w:trPr>
        <w:tc>
          <w:tcPr>
            <w:tcW w:type="dxa" w:w="1156"/>
            <w:shd w:fill="E8F4F6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/>
                <w:color w:val="243342"/>
                <w:sz w:val="14"/>
              </w:rPr>
              <w:t>Year 4</w:t>
            </w:r>
          </w:p>
        </w:tc>
        <w:tc>
          <w:tcPr>
            <w:tcW w:type="dxa" w:w="1156"/>
            <w:shd w:fill="E8F4F6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  <w:t>Summer</w:t>
            </w:r>
          </w:p>
        </w:tc>
        <w:tc>
          <w:tcPr>
            <w:tcW w:type="dxa" w:w="3084"/>
            <w:shd w:fill="E8F4F6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</w:r>
          </w:p>
        </w:tc>
        <w:tc>
          <w:tcPr>
            <w:tcW w:type="dxa" w:w="2467"/>
            <w:shd w:fill="E8F4F6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</w:r>
          </w:p>
        </w:tc>
        <w:tc>
          <w:tcPr>
            <w:tcW w:type="dxa" w:w="4240"/>
            <w:shd w:fill="E8F4F6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</w:r>
          </w:p>
        </w:tc>
        <w:tc>
          <w:tcPr>
            <w:tcW w:type="dxa" w:w="3317"/>
            <w:shd w:fill="E8F4F6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</w:r>
          </w:p>
        </w:tc>
      </w:tr>
      <w:tr>
        <w:trPr>
          <w:cantSplit/>
          <w:trHeight w:val="420" w:hRule="atLeast"/>
        </w:trPr>
        <w:tc>
          <w:tcPr>
            <w:tcW w:type="dxa" w:w="1156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/>
                <w:color w:val="243342"/>
                <w:sz w:val="14"/>
              </w:rPr>
              <w:t>Year 5</w:t>
            </w:r>
          </w:p>
        </w:tc>
        <w:tc>
          <w:tcPr>
            <w:tcW w:type="dxa" w:w="1156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  <w:t>Autumn</w:t>
            </w:r>
          </w:p>
        </w:tc>
        <w:tc>
          <w:tcPr>
            <w:tcW w:type="dxa" w:w="3084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</w:r>
          </w:p>
        </w:tc>
        <w:tc>
          <w:tcPr>
            <w:tcW w:type="dxa" w:w="2467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</w:r>
          </w:p>
        </w:tc>
        <w:tc>
          <w:tcPr>
            <w:tcW w:type="dxa" w:w="4240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</w:r>
          </w:p>
        </w:tc>
        <w:tc>
          <w:tcPr>
            <w:tcW w:type="dxa" w:w="3317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</w:r>
          </w:p>
        </w:tc>
      </w:tr>
      <w:tr>
        <w:trPr>
          <w:cantSplit/>
          <w:trHeight w:val="420" w:hRule="atLeast"/>
        </w:trPr>
        <w:tc>
          <w:tcPr>
            <w:tcW w:type="dxa" w:w="1156"/>
            <w:shd w:fill="E8F4F6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/>
                <w:color w:val="243342"/>
                <w:sz w:val="14"/>
              </w:rPr>
              <w:t>Year 5</w:t>
            </w:r>
          </w:p>
        </w:tc>
        <w:tc>
          <w:tcPr>
            <w:tcW w:type="dxa" w:w="1156"/>
            <w:shd w:fill="E8F4F6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  <w:t>Spring</w:t>
            </w:r>
          </w:p>
        </w:tc>
        <w:tc>
          <w:tcPr>
            <w:tcW w:type="dxa" w:w="3084"/>
            <w:shd w:fill="E8F4F6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</w:r>
          </w:p>
        </w:tc>
        <w:tc>
          <w:tcPr>
            <w:tcW w:type="dxa" w:w="2467"/>
            <w:shd w:fill="E8F4F6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</w:r>
          </w:p>
        </w:tc>
        <w:tc>
          <w:tcPr>
            <w:tcW w:type="dxa" w:w="4240"/>
            <w:shd w:fill="E8F4F6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</w:r>
          </w:p>
        </w:tc>
        <w:tc>
          <w:tcPr>
            <w:tcW w:type="dxa" w:w="3317"/>
            <w:shd w:fill="E8F4F6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</w:r>
          </w:p>
        </w:tc>
      </w:tr>
      <w:tr>
        <w:trPr>
          <w:cantSplit/>
          <w:trHeight w:val="420" w:hRule="atLeast"/>
        </w:trPr>
        <w:tc>
          <w:tcPr>
            <w:tcW w:type="dxa" w:w="1156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/>
                <w:color w:val="243342"/>
                <w:sz w:val="14"/>
              </w:rPr>
              <w:t>Year 5</w:t>
            </w:r>
          </w:p>
        </w:tc>
        <w:tc>
          <w:tcPr>
            <w:tcW w:type="dxa" w:w="1156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  <w:t>Summer</w:t>
            </w:r>
          </w:p>
        </w:tc>
        <w:tc>
          <w:tcPr>
            <w:tcW w:type="dxa" w:w="3084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</w:r>
          </w:p>
        </w:tc>
        <w:tc>
          <w:tcPr>
            <w:tcW w:type="dxa" w:w="2467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</w:r>
          </w:p>
        </w:tc>
        <w:tc>
          <w:tcPr>
            <w:tcW w:type="dxa" w:w="4240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</w:r>
          </w:p>
        </w:tc>
        <w:tc>
          <w:tcPr>
            <w:tcW w:type="dxa" w:w="3317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</w:r>
          </w:p>
        </w:tc>
      </w:tr>
      <w:tr>
        <w:trPr>
          <w:cantSplit/>
          <w:trHeight w:val="420" w:hRule="atLeast"/>
        </w:trPr>
        <w:tc>
          <w:tcPr>
            <w:tcW w:type="dxa" w:w="1156"/>
            <w:shd w:fill="E8F4F6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/>
                <w:color w:val="243342"/>
                <w:sz w:val="14"/>
              </w:rPr>
              <w:t>Year 6</w:t>
            </w:r>
          </w:p>
        </w:tc>
        <w:tc>
          <w:tcPr>
            <w:tcW w:type="dxa" w:w="1156"/>
            <w:shd w:fill="E8F4F6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  <w:t>Autumn</w:t>
            </w:r>
          </w:p>
        </w:tc>
        <w:tc>
          <w:tcPr>
            <w:tcW w:type="dxa" w:w="3084"/>
            <w:shd w:fill="E8F4F6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</w:r>
          </w:p>
        </w:tc>
        <w:tc>
          <w:tcPr>
            <w:tcW w:type="dxa" w:w="2467"/>
            <w:shd w:fill="E8F4F6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</w:r>
          </w:p>
        </w:tc>
        <w:tc>
          <w:tcPr>
            <w:tcW w:type="dxa" w:w="4240"/>
            <w:shd w:fill="E8F4F6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</w:r>
          </w:p>
        </w:tc>
        <w:tc>
          <w:tcPr>
            <w:tcW w:type="dxa" w:w="3317"/>
            <w:shd w:fill="E8F4F6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</w:r>
          </w:p>
        </w:tc>
      </w:tr>
      <w:tr>
        <w:trPr>
          <w:cantSplit/>
          <w:trHeight w:val="420" w:hRule="atLeast"/>
        </w:trPr>
        <w:tc>
          <w:tcPr>
            <w:tcW w:type="dxa" w:w="1156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/>
                <w:color w:val="243342"/>
                <w:sz w:val="14"/>
              </w:rPr>
              <w:t>Year 6</w:t>
            </w:r>
          </w:p>
        </w:tc>
        <w:tc>
          <w:tcPr>
            <w:tcW w:type="dxa" w:w="1156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  <w:t>Spring</w:t>
            </w:r>
          </w:p>
        </w:tc>
        <w:tc>
          <w:tcPr>
            <w:tcW w:type="dxa" w:w="3084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</w:r>
          </w:p>
        </w:tc>
        <w:tc>
          <w:tcPr>
            <w:tcW w:type="dxa" w:w="2467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</w:r>
          </w:p>
        </w:tc>
        <w:tc>
          <w:tcPr>
            <w:tcW w:type="dxa" w:w="4240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</w:r>
          </w:p>
        </w:tc>
        <w:tc>
          <w:tcPr>
            <w:tcW w:type="dxa" w:w="3317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</w:r>
          </w:p>
        </w:tc>
      </w:tr>
      <w:tr>
        <w:trPr>
          <w:cantSplit/>
          <w:trHeight w:val="420" w:hRule="atLeast"/>
        </w:trPr>
        <w:tc>
          <w:tcPr>
            <w:tcW w:type="dxa" w:w="1156"/>
            <w:shd w:fill="E8F4F6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/>
                <w:color w:val="243342"/>
                <w:sz w:val="14"/>
              </w:rPr>
              <w:t>Year 6</w:t>
            </w:r>
          </w:p>
        </w:tc>
        <w:tc>
          <w:tcPr>
            <w:tcW w:type="dxa" w:w="1156"/>
            <w:shd w:fill="E8F4F6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  <w:t>Summer</w:t>
            </w:r>
          </w:p>
        </w:tc>
        <w:tc>
          <w:tcPr>
            <w:tcW w:type="dxa" w:w="3084"/>
            <w:shd w:fill="E8F4F6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</w:r>
          </w:p>
        </w:tc>
        <w:tc>
          <w:tcPr>
            <w:tcW w:type="dxa" w:w="2467"/>
            <w:shd w:fill="E8F4F6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</w:r>
          </w:p>
        </w:tc>
        <w:tc>
          <w:tcPr>
            <w:tcW w:type="dxa" w:w="4240"/>
            <w:shd w:fill="E8F4F6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</w:r>
          </w:p>
        </w:tc>
        <w:tc>
          <w:tcPr>
            <w:tcW w:type="dxa" w:w="3317"/>
            <w:shd w:fill="E8F4F6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</w:r>
          </w:p>
        </w:tc>
      </w:tr>
    </w:tbl>
    <w:p>
      <w:r>
        <w:br w:type="page"/>
      </w:r>
    </w:p>
    <w:p>
      <w:pPr>
        <w:spacing w:before="0" w:after="40"/>
      </w:pPr>
      <w:r>
        <w:rPr>
          <w:rFonts w:ascii="DejaVu Sans" w:hAnsi="DejaVu Sans" w:eastAsia="DejaVu Sans"/>
          <w:b/>
          <w:color w:val="147D92"/>
          <w:sz w:val="15"/>
        </w:rPr>
        <w:t>NEXT STEPS</w:t>
      </w:r>
    </w:p>
    <w:p>
      <w:pPr>
        <w:pStyle w:val="Heading1"/>
        <w:spacing w:before="0" w:after="160"/>
      </w:pPr>
      <w:r>
        <w:rPr>
          <w:rFonts w:ascii="DejaVu Sans" w:hAnsi="DejaVu Sans" w:eastAsia="DejaVu Sans"/>
          <w:b/>
          <w:color w:val="16324F"/>
          <w:sz w:val="40"/>
        </w:rPr>
        <w:t>Whole-school poetry action plan</w:t>
      </w:r>
    </w:p>
    <w:tbl>
      <w:tblPr>
        <w:tblW w:type="dxa" w:w="15420"/>
        <w:tblLayout w:type="fixed"/>
        <w:tblLook w:firstColumn="1" w:firstRow="1" w:lastColumn="0" w:lastRow="0" w:noHBand="0" w:noVBand="1" w:val="04A0"/>
        <w:tblInd w:w="120" w:type="dxa"/>
      </w:tblPr>
      <w:tblGrid>
        <w:gridCol w:w="15420"/>
      </w:tblGrid>
      <w:tr>
        <w:tc>
          <w:tcPr>
            <w:tcW w:type="dxa" w:w="15420"/>
            <w:shd w:fill="FFF6DF"/>
            <w:tcBorders>
              <w:top w:val="single" w:sz="0" w:space="0" w:color="FFF6DF"/>
              <w:left w:val="single" w:sz="0" w:space="0" w:color="FFF6DF"/>
              <w:bottom w:val="single" w:sz="0" w:space="0" w:color="FFF6DF"/>
              <w:right w:val="single" w:sz="0" w:space="0" w:color="FFF6DF"/>
            </w:tcBorders>
            <w:tcMar>
              <w:top w:w="110" w:type="dxa"/>
              <w:start w:w="180" w:type="dxa"/>
              <w:bottom w:w="110" w:type="dxa"/>
              <w:end w:w="180" w:type="dxa"/>
            </w:tcMar>
          </w:tcPr>
          <w:p>
            <w:pPr>
              <w:spacing w:after="0" w:line="276" w:lineRule="auto"/>
            </w:pPr>
            <w:r>
              <w:rPr>
                <w:rFonts w:ascii="DejaVu Sans" w:hAnsi="DejaVu Sans" w:eastAsia="DejaVu Sans"/>
                <w:b/>
                <w:color w:val="16324F"/>
                <w:sz w:val="18"/>
              </w:rPr>
              <w:t>Choose a small number of high-impact priorities. Name the action, owner, evidence of success and review date.</w:t>
            </w:r>
          </w:p>
        </w:tc>
      </w:tr>
    </w:tbl>
    <w:p>
      <w:pPr>
        <w:spacing w:after="0"/>
      </w:pPr>
    </w:p>
    <w:tbl>
      <w:tblPr>
        <w:tblW w:type="dxa" w:w="15420"/>
        <w:tblLayout w:type="fixed"/>
        <w:tblLook w:firstColumn="1" w:firstRow="1" w:lastColumn="0" w:lastRow="0" w:noHBand="0" w:noVBand="1" w:val="04A0"/>
        <w:tblInd w:w="120" w:type="dxa"/>
      </w:tblPr>
      <w:tblGrid>
        <w:gridCol w:w="1079"/>
        <w:gridCol w:w="4471"/>
        <w:gridCol w:w="2004"/>
        <w:gridCol w:w="2775"/>
        <w:gridCol w:w="3700"/>
        <w:gridCol w:w="1391"/>
      </w:tblGrid>
      <w:tr>
        <w:tc>
          <w:tcPr>
            <w:tcW w:type="dxa" w:w="1079"/>
            <w:shd w:fill="16324F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95" w:type="dxa"/>
              <w:start w:w="100" w:type="dxa"/>
              <w:bottom w:w="95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DejaVu Sans" w:hAnsi="DejaVu Sans" w:eastAsia="DejaVu Sans"/>
                <w:b/>
                <w:color w:val="FFFFFF"/>
                <w:sz w:val="14"/>
              </w:rPr>
              <w:t>Priority</w:t>
            </w:r>
          </w:p>
        </w:tc>
        <w:tc>
          <w:tcPr>
            <w:tcW w:type="dxa" w:w="4471"/>
            <w:shd w:fill="16324F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95" w:type="dxa"/>
              <w:start w:w="100" w:type="dxa"/>
              <w:bottom w:w="95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DejaVu Sans" w:hAnsi="DejaVu Sans" w:eastAsia="DejaVu Sans"/>
                <w:b/>
                <w:color w:val="FFFFFF"/>
                <w:sz w:val="14"/>
              </w:rPr>
              <w:t>Action</w:t>
            </w:r>
          </w:p>
        </w:tc>
        <w:tc>
          <w:tcPr>
            <w:tcW w:type="dxa" w:w="2004"/>
            <w:shd w:fill="16324F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95" w:type="dxa"/>
              <w:start w:w="100" w:type="dxa"/>
              <w:bottom w:w="95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DejaVu Sans" w:hAnsi="DejaVu Sans" w:eastAsia="DejaVu Sans"/>
                <w:b/>
                <w:color w:val="FFFFFF"/>
                <w:sz w:val="14"/>
              </w:rPr>
              <w:t>Owner</w:t>
            </w:r>
          </w:p>
        </w:tc>
        <w:tc>
          <w:tcPr>
            <w:tcW w:type="dxa" w:w="2775"/>
            <w:shd w:fill="16324F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95" w:type="dxa"/>
              <w:start w:w="100" w:type="dxa"/>
              <w:bottom w:w="95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DejaVu Sans" w:hAnsi="DejaVu Sans" w:eastAsia="DejaVu Sans"/>
                <w:b/>
                <w:color w:val="FFFFFF"/>
                <w:sz w:val="14"/>
              </w:rPr>
              <w:t>Resources / support</w:t>
            </w:r>
          </w:p>
        </w:tc>
        <w:tc>
          <w:tcPr>
            <w:tcW w:type="dxa" w:w="3700"/>
            <w:shd w:fill="16324F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95" w:type="dxa"/>
              <w:start w:w="100" w:type="dxa"/>
              <w:bottom w:w="95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DejaVu Sans" w:hAnsi="DejaVu Sans" w:eastAsia="DejaVu Sans"/>
                <w:b/>
                <w:color w:val="FFFFFF"/>
                <w:sz w:val="14"/>
              </w:rPr>
              <w:t>Success evidence</w:t>
            </w:r>
          </w:p>
        </w:tc>
        <w:tc>
          <w:tcPr>
            <w:tcW w:type="dxa" w:w="1391"/>
            <w:shd w:fill="16324F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95" w:type="dxa"/>
              <w:start w:w="100" w:type="dxa"/>
              <w:bottom w:w="95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DejaVu Sans" w:hAnsi="DejaVu Sans" w:eastAsia="DejaVu Sans"/>
                <w:b/>
                <w:color w:val="FFFFFF"/>
                <w:sz w:val="14"/>
              </w:rPr>
              <w:t>Review date</w:t>
            </w:r>
          </w:p>
        </w:tc>
      </w:tr>
      <w:tr>
        <w:trPr>
          <w:cantSplit/>
          <w:trHeight w:val="620" w:hRule="atLeast"/>
        </w:trPr>
        <w:tc>
          <w:tcPr>
            <w:tcW w:type="dxa" w:w="1079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DejaVu Sans" w:hAnsi="DejaVu Sans" w:eastAsia="DejaVu Sans"/>
                <w:b/>
                <w:color w:val="243342"/>
                <w:sz w:val="14"/>
              </w:rPr>
              <w:t>1</w:t>
            </w:r>
          </w:p>
        </w:tc>
        <w:tc>
          <w:tcPr>
            <w:tcW w:type="dxa" w:w="4471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</w:r>
          </w:p>
        </w:tc>
        <w:tc>
          <w:tcPr>
            <w:tcW w:type="dxa" w:w="2004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</w:r>
          </w:p>
        </w:tc>
        <w:tc>
          <w:tcPr>
            <w:tcW w:type="dxa" w:w="2775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</w:r>
          </w:p>
        </w:tc>
        <w:tc>
          <w:tcPr>
            <w:tcW w:type="dxa" w:w="3700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</w:r>
          </w:p>
        </w:tc>
        <w:tc>
          <w:tcPr>
            <w:tcW w:type="dxa" w:w="1391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</w:r>
          </w:p>
        </w:tc>
      </w:tr>
      <w:tr>
        <w:trPr>
          <w:cantSplit/>
          <w:trHeight w:val="620" w:hRule="atLeast"/>
        </w:trPr>
        <w:tc>
          <w:tcPr>
            <w:tcW w:type="dxa" w:w="1079"/>
            <w:shd w:fill="E8F4F6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DejaVu Sans" w:hAnsi="DejaVu Sans" w:eastAsia="DejaVu Sans"/>
                <w:b/>
                <w:color w:val="243342"/>
                <w:sz w:val="14"/>
              </w:rPr>
              <w:t>2</w:t>
            </w:r>
          </w:p>
        </w:tc>
        <w:tc>
          <w:tcPr>
            <w:tcW w:type="dxa" w:w="4471"/>
            <w:shd w:fill="E8F4F6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</w:r>
          </w:p>
        </w:tc>
        <w:tc>
          <w:tcPr>
            <w:tcW w:type="dxa" w:w="2004"/>
            <w:shd w:fill="E8F4F6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</w:r>
          </w:p>
        </w:tc>
        <w:tc>
          <w:tcPr>
            <w:tcW w:type="dxa" w:w="2775"/>
            <w:shd w:fill="E8F4F6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</w:r>
          </w:p>
        </w:tc>
        <w:tc>
          <w:tcPr>
            <w:tcW w:type="dxa" w:w="3700"/>
            <w:shd w:fill="E8F4F6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</w:r>
          </w:p>
        </w:tc>
        <w:tc>
          <w:tcPr>
            <w:tcW w:type="dxa" w:w="1391"/>
            <w:shd w:fill="E8F4F6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</w:r>
          </w:p>
        </w:tc>
      </w:tr>
      <w:tr>
        <w:trPr>
          <w:cantSplit/>
          <w:trHeight w:val="620" w:hRule="atLeast"/>
        </w:trPr>
        <w:tc>
          <w:tcPr>
            <w:tcW w:type="dxa" w:w="1079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DejaVu Sans" w:hAnsi="DejaVu Sans" w:eastAsia="DejaVu Sans"/>
                <w:b/>
                <w:color w:val="243342"/>
                <w:sz w:val="14"/>
              </w:rPr>
              <w:t>3</w:t>
            </w:r>
          </w:p>
        </w:tc>
        <w:tc>
          <w:tcPr>
            <w:tcW w:type="dxa" w:w="4471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</w:r>
          </w:p>
        </w:tc>
        <w:tc>
          <w:tcPr>
            <w:tcW w:type="dxa" w:w="2004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</w:r>
          </w:p>
        </w:tc>
        <w:tc>
          <w:tcPr>
            <w:tcW w:type="dxa" w:w="2775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</w:r>
          </w:p>
        </w:tc>
        <w:tc>
          <w:tcPr>
            <w:tcW w:type="dxa" w:w="3700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</w:r>
          </w:p>
        </w:tc>
        <w:tc>
          <w:tcPr>
            <w:tcW w:type="dxa" w:w="1391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</w:r>
          </w:p>
        </w:tc>
      </w:tr>
      <w:tr>
        <w:trPr>
          <w:cantSplit/>
          <w:trHeight w:val="620" w:hRule="atLeast"/>
        </w:trPr>
        <w:tc>
          <w:tcPr>
            <w:tcW w:type="dxa" w:w="1079"/>
            <w:shd w:fill="E8F4F6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DejaVu Sans" w:hAnsi="DejaVu Sans" w:eastAsia="DejaVu Sans"/>
                <w:b/>
                <w:color w:val="243342"/>
                <w:sz w:val="14"/>
              </w:rPr>
              <w:t>4</w:t>
            </w:r>
          </w:p>
        </w:tc>
        <w:tc>
          <w:tcPr>
            <w:tcW w:type="dxa" w:w="4471"/>
            <w:shd w:fill="E8F4F6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</w:r>
          </w:p>
        </w:tc>
        <w:tc>
          <w:tcPr>
            <w:tcW w:type="dxa" w:w="2004"/>
            <w:shd w:fill="E8F4F6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</w:r>
          </w:p>
        </w:tc>
        <w:tc>
          <w:tcPr>
            <w:tcW w:type="dxa" w:w="2775"/>
            <w:shd w:fill="E8F4F6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</w:r>
          </w:p>
        </w:tc>
        <w:tc>
          <w:tcPr>
            <w:tcW w:type="dxa" w:w="3700"/>
            <w:shd w:fill="E8F4F6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</w:r>
          </w:p>
        </w:tc>
        <w:tc>
          <w:tcPr>
            <w:tcW w:type="dxa" w:w="1391"/>
            <w:shd w:fill="E8F4F6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</w:r>
          </w:p>
        </w:tc>
      </w:tr>
      <w:tr>
        <w:trPr>
          <w:cantSplit/>
          <w:trHeight w:val="620" w:hRule="atLeast"/>
        </w:trPr>
        <w:tc>
          <w:tcPr>
            <w:tcW w:type="dxa" w:w="1079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DejaVu Sans" w:hAnsi="DejaVu Sans" w:eastAsia="DejaVu Sans"/>
                <w:b/>
                <w:color w:val="243342"/>
                <w:sz w:val="14"/>
              </w:rPr>
              <w:t>5</w:t>
            </w:r>
          </w:p>
        </w:tc>
        <w:tc>
          <w:tcPr>
            <w:tcW w:type="dxa" w:w="4471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</w:r>
          </w:p>
        </w:tc>
        <w:tc>
          <w:tcPr>
            <w:tcW w:type="dxa" w:w="2004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</w:r>
          </w:p>
        </w:tc>
        <w:tc>
          <w:tcPr>
            <w:tcW w:type="dxa" w:w="2775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</w:r>
          </w:p>
        </w:tc>
        <w:tc>
          <w:tcPr>
            <w:tcW w:type="dxa" w:w="3700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</w:r>
          </w:p>
        </w:tc>
        <w:tc>
          <w:tcPr>
            <w:tcW w:type="dxa" w:w="1391"/>
            <w:shd w:fill="FFFFFF"/>
            <w:tcBorders>
              <w:top w:val="single" w:sz="5" w:space="0" w:color="C9D5DE"/>
              <w:left w:val="single" w:sz="5" w:space="0" w:color="C9D5DE"/>
              <w:bottom w:val="single" w:sz="5" w:space="0" w:color="C9D5DE"/>
              <w:right w:val="single" w:sz="5" w:space="0" w:color="C9D5DE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DejaVu Sans" w:hAnsi="DejaVu Sans" w:eastAsia="DejaVu Sans"/>
                <w:b w:val="0"/>
                <w:color w:val="243342"/>
                <w:sz w:val="14"/>
              </w:rPr>
            </w:r>
          </w:p>
        </w:tc>
      </w:tr>
    </w:tbl>
    <w:p>
      <w:pPr>
        <w:pStyle w:val="Heading2"/>
        <w:spacing w:before="180"/>
      </w:pPr>
      <w:r>
        <w:t>Suggested first actions</w:t>
      </w:r>
    </w:p>
    <w:p>
      <w:pPr>
        <w:numPr>
          <w:ilvl w:val="0"/>
          <w:numId w:val="10"/>
        </w:numPr>
        <w:spacing w:after="40" w:line="252" w:lineRule="auto"/>
        <w:ind w:left="540" w:hanging="271"/>
      </w:pPr>
      <w:r>
        <w:rPr>
          <w:rFonts w:ascii="DejaVu Sans" w:hAnsi="DejaVu Sans" w:eastAsia="DejaVu Sans"/>
          <w:color w:val="243342"/>
          <w:sz w:val="16"/>
        </w:rPr>
        <w:t>Protect time for poetry reading and enjoyment in every year group.</w:t>
      </w:r>
    </w:p>
    <w:p>
      <w:pPr>
        <w:numPr>
          <w:ilvl w:val="0"/>
          <w:numId w:val="10"/>
        </w:numPr>
        <w:spacing w:after="40" w:line="252" w:lineRule="auto"/>
        <w:ind w:left="540" w:hanging="271"/>
      </w:pPr>
      <w:r>
        <w:rPr>
          <w:rFonts w:ascii="DejaVu Sans" w:hAnsi="DejaVu Sans" w:eastAsia="DejaVu Sans"/>
          <w:color w:val="243342"/>
          <w:sz w:val="16"/>
        </w:rPr>
        <w:t>Agree a diverse set of anchor poets and poems, checking repetition and gaps.</w:t>
      </w:r>
    </w:p>
    <w:p>
      <w:pPr>
        <w:numPr>
          <w:ilvl w:val="0"/>
          <w:numId w:val="10"/>
        </w:numPr>
        <w:spacing w:after="40" w:line="252" w:lineRule="auto"/>
        <w:ind w:left="540" w:hanging="271"/>
      </w:pPr>
      <w:r>
        <w:rPr>
          <w:rFonts w:ascii="DejaVu Sans" w:hAnsi="DejaVu Sans" w:eastAsia="DejaVu Sans"/>
          <w:color w:val="243342"/>
          <w:sz w:val="16"/>
        </w:rPr>
        <w:t>Plan at least one authentic performance or publication outcome per phase.</w:t>
      </w:r>
    </w:p>
    <w:p>
      <w:pPr>
        <w:numPr>
          <w:ilvl w:val="0"/>
          <w:numId w:val="10"/>
        </w:numPr>
        <w:spacing w:after="40" w:line="252" w:lineRule="auto"/>
        <w:ind w:left="540" w:hanging="271"/>
      </w:pPr>
      <w:r>
        <w:rPr>
          <w:rFonts w:ascii="DejaVu Sans" w:hAnsi="DejaVu Sans" w:eastAsia="DejaVu Sans"/>
          <w:color w:val="243342"/>
          <w:sz w:val="16"/>
        </w:rPr>
        <w:t>Develop staff confidence through shared planning, demonstration or poetry CPD.</w:t>
      </w:r>
    </w:p>
    <w:p>
      <w:pPr>
        <w:numPr>
          <w:ilvl w:val="0"/>
          <w:numId w:val="10"/>
        </w:numPr>
        <w:spacing w:after="40" w:line="252" w:lineRule="auto"/>
        <w:ind w:left="540" w:hanging="271"/>
      </w:pPr>
      <w:r>
        <w:rPr>
          <w:rFonts w:ascii="DejaVu Sans" w:hAnsi="DejaVu Sans" w:eastAsia="DejaVu Sans"/>
          <w:color w:val="243342"/>
          <w:sz w:val="16"/>
        </w:rPr>
        <w:t>Review the impact through pupil voice, planning and examples of independent work.</w:t>
      </w:r>
    </w:p>
    <w:p>
      <w:r>
        <w:br w:type="page"/>
      </w:r>
    </w:p>
    <w:p>
      <w:pPr>
        <w:spacing w:before="0" w:after="40"/>
      </w:pPr>
      <w:r>
        <w:rPr>
          <w:rFonts w:ascii="DejaVu Sans" w:hAnsi="DejaVu Sans" w:eastAsia="DejaVu Sans"/>
          <w:b/>
          <w:color w:val="147D92"/>
          <w:sz w:val="15"/>
        </w:rPr>
        <w:t>PROFESSIONAL NOTES</w:t>
      </w:r>
    </w:p>
    <w:p>
      <w:pPr>
        <w:pStyle w:val="Heading1"/>
        <w:spacing w:before="0" w:after="160"/>
      </w:pPr>
      <w:r>
        <w:rPr>
          <w:rFonts w:ascii="DejaVu Sans" w:hAnsi="DejaVu Sans" w:eastAsia="DejaVu Sans"/>
          <w:b/>
          <w:color w:val="16324F"/>
          <w:sz w:val="40"/>
        </w:rPr>
        <w:t>Curriculum notes and reference points</w:t>
      </w:r>
    </w:p>
    <w:tbl>
      <w:tblPr>
        <w:tblW w:type="dxa" w:w="15420"/>
        <w:tblLayout w:type="fixed"/>
        <w:tblLook w:firstColumn="1" w:firstRow="1" w:lastColumn="0" w:lastRow="0" w:noHBand="0" w:noVBand="1" w:val="04A0"/>
        <w:tblInd w:w="120" w:type="dxa"/>
      </w:tblPr>
      <w:tblGrid>
        <w:gridCol w:w="15420"/>
      </w:tblGrid>
      <w:tr>
        <w:tc>
          <w:tcPr>
            <w:tcW w:type="dxa" w:w="15420"/>
            <w:shd w:fill="FFF6DF"/>
            <w:tcBorders>
              <w:top w:val="single" w:sz="0" w:space="0" w:color="FFF6DF"/>
              <w:left w:val="single" w:sz="0" w:space="0" w:color="FFF6DF"/>
              <w:bottom w:val="single" w:sz="0" w:space="0" w:color="FFF6DF"/>
              <w:right w:val="single" w:sz="0" w:space="0" w:color="FFF6DF"/>
            </w:tcBorders>
            <w:tcMar>
              <w:top w:w="110" w:type="dxa"/>
              <w:start w:w="180" w:type="dxa"/>
              <w:bottom w:w="110" w:type="dxa"/>
              <w:end w:w="180" w:type="dxa"/>
            </w:tcMar>
          </w:tcPr>
          <w:p>
            <w:pPr>
              <w:spacing w:after="0" w:line="276" w:lineRule="auto"/>
            </w:pPr>
            <w:r>
              <w:rPr>
                <w:rFonts w:ascii="DejaVu Sans" w:hAnsi="DejaVu Sans" w:eastAsia="DejaVu Sans"/>
                <w:b/>
                <w:color w:val="16324F"/>
                <w:sz w:val="18"/>
              </w:rPr>
              <w:t>Important: This resource translates national expectations into a suggested annual progression. It is not a statutory scheme, an assessment framework or an Ofsted checklist.</w:t>
            </w:r>
          </w:p>
        </w:tc>
      </w:tr>
    </w:tbl>
    <w:p>
      <w:pPr>
        <w:spacing w:after="0"/>
      </w:pPr>
    </w:p>
    <w:p>
      <w:pPr>
        <w:pStyle w:val="Heading2"/>
        <w:spacing w:before="160"/>
      </w:pPr>
      <w:r>
        <w:t>Primary reference documents</w:t>
      </w:r>
    </w:p>
    <w:p>
      <w:pPr>
        <w:spacing w:after="60"/>
      </w:pPr>
      <w:hyperlink r:id="rId12">
        <w:r>
          <w:rPr>
            <w:rFonts w:ascii="DejaVu Sans" w:hAnsi="DejaVu Sans"/>
            <w:color w:val="147D92"/>
            <w:u w:val="single"/>
          </w:rPr>
          <w:t>National curriculum in England: English programmes of study</w:t>
        </w:r>
      </w:hyperlink>
    </w:p>
    <w:p>
      <w:pPr>
        <w:spacing w:after="60"/>
      </w:pPr>
      <w:hyperlink r:id="rId13">
        <w:r>
          <w:rPr>
            <w:rFonts w:ascii="DejaVu Sans" w:hAnsi="DejaVu Sans"/>
            <w:color w:val="147D92"/>
            <w:u w:val="single"/>
          </w:rPr>
          <w:t>Development Matters: non-statutory curriculum guidance for EYFS</w:t>
        </w:r>
      </w:hyperlink>
    </w:p>
    <w:p>
      <w:pPr>
        <w:spacing w:after="60"/>
      </w:pPr>
      <w:hyperlink r:id="rId14">
        <w:r>
          <w:rPr>
            <w:rFonts w:ascii="DejaVu Sans" w:hAnsi="DejaVu Sans"/>
            <w:color w:val="147D92"/>
            <w:u w:val="single"/>
          </w:rPr>
          <w:t>Early years foundation stage statutory framework</w:t>
        </w:r>
      </w:hyperlink>
    </w:p>
    <w:p>
      <w:pPr>
        <w:spacing w:after="60"/>
      </w:pPr>
      <w:hyperlink r:id="rId15">
        <w:r>
          <w:rPr>
            <w:rFonts w:ascii="DejaVu Sans" w:hAnsi="DejaVu Sans"/>
            <w:color w:val="147D92"/>
            <w:u w:val="single"/>
          </w:rPr>
          <w:t>The reading framework: teaching the foundations of literacy</w:t>
        </w:r>
      </w:hyperlink>
    </w:p>
    <w:p>
      <w:pPr>
        <w:pStyle w:val="Heading2"/>
        <w:spacing w:before="140"/>
      </w:pPr>
      <w:r>
        <w:t>Using the document responsibly</w:t>
      </w:r>
    </w:p>
    <w:p>
      <w:pPr>
        <w:numPr>
          <w:ilvl w:val="0"/>
          <w:numId w:val="10"/>
        </w:numPr>
        <w:spacing w:after="40" w:line="252" w:lineRule="auto"/>
        <w:ind w:left="540" w:hanging="271"/>
      </w:pPr>
      <w:r>
        <w:rPr>
          <w:rFonts w:ascii="DejaVu Sans" w:hAnsi="DejaVu Sans" w:eastAsia="DejaVu Sans"/>
          <w:color w:val="243342"/>
          <w:sz w:val="16"/>
        </w:rPr>
        <w:t>Adapt expectations for pupils' starting points while retaining ambitious access to rich poetry.</w:t>
      </w:r>
    </w:p>
    <w:p>
      <w:pPr>
        <w:numPr>
          <w:ilvl w:val="0"/>
          <w:numId w:val="10"/>
        </w:numPr>
        <w:spacing w:after="40" w:line="252" w:lineRule="auto"/>
        <w:ind w:left="540" w:hanging="271"/>
      </w:pPr>
      <w:r>
        <w:rPr>
          <w:rFonts w:ascii="DejaVu Sans" w:hAnsi="DejaVu Sans" w:eastAsia="DejaVu Sans"/>
          <w:color w:val="243342"/>
          <w:sz w:val="16"/>
        </w:rPr>
        <w:t>Select age-appropriate poems with a range of forms, themes, traditions, cultures and voices.</w:t>
      </w:r>
    </w:p>
    <w:p>
      <w:pPr>
        <w:numPr>
          <w:ilvl w:val="0"/>
          <w:numId w:val="10"/>
        </w:numPr>
        <w:spacing w:after="40" w:line="252" w:lineRule="auto"/>
        <w:ind w:left="540" w:hanging="271"/>
      </w:pPr>
      <w:r>
        <w:rPr>
          <w:rFonts w:ascii="DejaVu Sans" w:hAnsi="DejaVu Sans" w:eastAsia="DejaVu Sans"/>
          <w:color w:val="243342"/>
          <w:sz w:val="16"/>
        </w:rPr>
        <w:t>Avoid treating suggested forms as a ladder of difficulty; revisit them with greater depth and independence.</w:t>
      </w:r>
    </w:p>
    <w:p>
      <w:pPr>
        <w:numPr>
          <w:ilvl w:val="0"/>
          <w:numId w:val="10"/>
        </w:numPr>
        <w:spacing w:after="40" w:line="252" w:lineRule="auto"/>
        <w:ind w:left="540" w:hanging="271"/>
      </w:pPr>
      <w:r>
        <w:rPr>
          <w:rFonts w:ascii="DejaVu Sans" w:hAnsi="DejaVu Sans" w:eastAsia="DejaVu Sans"/>
          <w:color w:val="243342"/>
          <w:sz w:val="16"/>
        </w:rPr>
        <w:t>Use assessment to inform teaching, not to reduce poetry to a feature-counting exercise.</w:t>
      </w:r>
    </w:p>
    <w:p>
      <w:pPr>
        <w:numPr>
          <w:ilvl w:val="0"/>
          <w:numId w:val="10"/>
        </w:numPr>
        <w:spacing w:after="40" w:line="252" w:lineRule="auto"/>
        <w:ind w:left="540" w:hanging="271"/>
      </w:pPr>
      <w:r>
        <w:rPr>
          <w:rFonts w:ascii="DejaVu Sans" w:hAnsi="DejaVu Sans" w:eastAsia="DejaVu Sans"/>
          <w:color w:val="243342"/>
          <w:sz w:val="16"/>
        </w:rPr>
        <w:t>Review the map when national or local guidance changes.</w:t>
      </w:r>
    </w:p>
    <w:tbl>
      <w:tblPr>
        <w:tblW w:type="dxa" w:w="15420"/>
        <w:tblLayout w:type="fixed"/>
        <w:tblLook w:firstColumn="1" w:firstRow="1" w:lastColumn="0" w:lastRow="0" w:noHBand="0" w:noVBand="1" w:val="04A0"/>
        <w:tblInd w:w="120" w:type="dxa"/>
      </w:tblPr>
      <w:tblGrid>
        <w:gridCol w:w="15420"/>
      </w:tblGrid>
      <w:tr>
        <w:tc>
          <w:tcPr>
            <w:tcW w:type="dxa" w:w="15420"/>
            <w:shd w:fill="16324F"/>
            <w:tcBorders>
              <w:top w:val="single" w:sz="0" w:space="0" w:color="16324F"/>
              <w:left w:val="single" w:sz="0" w:space="0" w:color="16324F"/>
              <w:bottom w:val="single" w:sz="0" w:space="0" w:color="16324F"/>
              <w:right w:val="single" w:sz="0" w:space="0" w:color="16324F"/>
            </w:tcBorders>
            <w:tcMar>
              <w:top w:w="150" w:type="dxa"/>
              <w:start w:w="190" w:type="dxa"/>
              <w:bottom w:w="150" w:type="dxa"/>
              <w:end w:w="190" w:type="dxa"/>
            </w:tcMar>
          </w:tcPr>
          <w:p>
            <w:pPr>
              <w:spacing w:after="80"/>
            </w:pPr>
            <w:r>
              <w:rPr>
                <w:rFonts w:ascii="DejaVu Sans" w:hAnsi="DejaVu Sans" w:eastAsia="DejaVu Sans"/>
                <w:b/>
                <w:color w:val="FFFFFF"/>
                <w:sz w:val="23"/>
              </w:rPr>
              <w:t>Bring poetry to life in your school</w:t>
            </w:r>
          </w:p>
          <w:p>
            <w:pPr>
              <w:spacing w:after="80"/>
            </w:pPr>
            <w:r>
              <w:rPr>
                <w:rFonts w:ascii="DejaVu Sans" w:hAnsi="DejaVu Sans" w:eastAsia="DejaVu Sans"/>
                <w:color w:val="FFFFFF"/>
                <w:sz w:val="17"/>
              </w:rPr>
              <w:t>Poetry Days, online workshops and primary-teacher poetry CPD with Ian Bland.</w:t>
            </w:r>
          </w:p>
          <w:p>
            <w:pPr>
              <w:spacing w:after="0"/>
            </w:pPr>
            <w:hyperlink r:id="rId11">
              <w:r>
                <w:rPr>
                  <w:rFonts w:ascii="DejaVu Sans" w:hAnsi="DejaVu Sans"/>
                  <w:color w:val="F2B84B"/>
                  <w:u w:val="single"/>
                </w:rPr>
                <w:t>www.ianbland.com</w:t>
              </w:r>
            </w:hyperlink>
            <w:r>
              <w:rPr>
                <w:rFonts w:ascii="DejaVu Sans" w:hAnsi="DejaVu Sans" w:eastAsia="DejaVu Sans"/>
                <w:b/>
                <w:color w:val="F2B84B"/>
                <w:sz w:val="17"/>
              </w:rPr>
              <w:t xml:space="preserve">  |  ianbland@ianbland.com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6838" w:h="11906" w:orient="landscape"/>
      <w:pgMar w:top="709" w:right="709" w:bottom="709" w:left="709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15420" w:val="right"/>
      </w:tabs>
      <w:spacing w:before="40"/>
      <w:jc w:val="left"/>
    </w:pPr>
    <w:r>
      <w:rPr>
        <w:rFonts w:ascii="DejaVu Sans" w:hAnsi="DejaVu Sans" w:eastAsia="DejaVu Sans"/>
        <w:color w:val="607182"/>
        <w:sz w:val="15"/>
      </w:rPr>
      <w:t>www.ianbland.com</w:t>
    </w:r>
    <w:r>
      <w:rPr>
        <w:rFonts w:ascii="DejaVu Sans" w:hAnsi="DejaVu Sans" w:eastAsia="DejaVu Sans"/>
        <w:color w:val="607182"/>
        <w:sz w:val="15"/>
      </w:rPr>
      <w:tab/>
      <w:t xml:space="preserve">PAGE </w:t>
    </w:r>
    <w:fldSimple w:instr="PAGE">
      <w:r>
        <w:rPr>
          <w:color w:val="607182"/>
          <w:sz w:val="16"/>
        </w:rPr>
        <w:t>1</w:t>
      </w:r>
    </w:fldSimple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tabs>
        <w:tab w:pos="15420" w:val="right"/>
      </w:tabs>
      <w:spacing w:after="40"/>
      <w:jc w:val="left"/>
    </w:pPr>
    <w:r>
      <w:rPr>
        <w:rFonts w:ascii="DejaVu Sans" w:hAnsi="DejaVu Sans" w:eastAsia="DejaVu Sans"/>
        <w:b/>
        <w:color w:val="147D92"/>
        <w:sz w:val="15"/>
      </w:rPr>
      <w:t>PRIMARY POETRY PROGRESSION MAP  |  EYFS TO YEAR 6</w:t>
    </w:r>
    <w:r>
      <w:rPr>
        <w:rFonts w:ascii="DejaVu Sans" w:hAnsi="DejaVu Sans" w:eastAsia="DejaVu Sans"/>
        <w:b/>
        <w:color w:val="607182"/>
        <w:sz w:val="15"/>
      </w:rPr>
      <w:tab/>
      <w:t>IAN BLAND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0"/>
      </w:pPr>
      <w:rPr>
        <w:rFonts w:ascii="DejaVu Sans" w:hAnsi="DejaVu Sans"/>
      </w:r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:updateFields w:val="tru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DejaVu Sans" w:hAnsi="DejaVu Sans"/>
      <w:color w:val="24334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DejaVu Sans" w:hAnsi="DejaVu Sans"/>
      <w:b/>
      <w:bCs/>
      <w:color w:val="16324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DejaVu Sans" w:hAnsi="DejaVu Sans"/>
      <w:b/>
      <w:bCs/>
      <w:color w:val="147D9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DejaVu Sans" w:hAnsi="DejaVu Sans"/>
      <w:b/>
      <w:bCs/>
      <w:color w:val="16324F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ianbland.com/" TargetMode="External"/><Relationship Id="rId12" Type="http://schemas.openxmlformats.org/officeDocument/2006/relationships/hyperlink" Target="https://www.gov.uk/government/publications/national-curriculum-in-england-english-programmes-of-study/national-curriculum-in-england-english-programmes-of-study" TargetMode="External"/><Relationship Id="rId13" Type="http://schemas.openxmlformats.org/officeDocument/2006/relationships/hyperlink" Target="https://www.gov.uk/government/publications/development-matters--2/development-matters" TargetMode="External"/><Relationship Id="rId14" Type="http://schemas.openxmlformats.org/officeDocument/2006/relationships/hyperlink" Target="https://www.gov.uk/government/publications/early-years-foundation-stage-framework--2" TargetMode="External"/><Relationship Id="rId15" Type="http://schemas.openxmlformats.org/officeDocument/2006/relationships/hyperlink" Target="https://www.gov.uk/government/publications/the-reading-framework-teaching-the-foundations-of-literac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Primary Poetry Progression Map: EYFS to Year 6</dc:title>
  <dc:subject>Editable whole-school primary poetry curriculum planning resource</dc:subject>
  <dc:creator>Ian Bland</dc:creator>
  <cp:keywords>poetry, EYFS, KS1, KS2, progression, primary English, curriculum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